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BD" w:rsidRDefault="00882283">
      <w:pPr>
        <w:widowControl/>
        <w:spacing w:line="360" w:lineRule="auto"/>
        <w:jc w:val="center"/>
        <w:rPr>
          <w:rFonts w:ascii="方正小标宋简体" w:eastAsia="方正小标宋简体" w:hAnsi="Arial" w:cs="Arial"/>
          <w:kern w:val="0"/>
          <w:sz w:val="36"/>
          <w:szCs w:val="36"/>
        </w:rPr>
      </w:pPr>
      <w:r>
        <w:rPr>
          <w:rFonts w:ascii="方正小标宋简体" w:eastAsia="方正小标宋简体" w:hAnsi="Arial" w:cs="Arial" w:hint="eastAsia"/>
          <w:b/>
          <w:bCs/>
          <w:kern w:val="0"/>
          <w:sz w:val="36"/>
          <w:szCs w:val="36"/>
        </w:rPr>
        <w:t>关于进行2019-2020学年大学生实验技能竞赛活动优秀赛事项目和先进集体、先进个人评选的通知</w:t>
      </w:r>
    </w:p>
    <w:p w:rsidR="002C21FF" w:rsidRDefault="002C21FF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Arial" w:cs="Arial" w:hint="eastAsia"/>
          <w:kern w:val="0"/>
          <w:sz w:val="28"/>
          <w:szCs w:val="28"/>
        </w:rPr>
      </w:pPr>
    </w:p>
    <w:p w:rsidR="00A329BD" w:rsidRDefault="00882283">
      <w:pPr>
        <w:widowControl/>
        <w:adjustRightInd w:val="0"/>
        <w:snapToGrid w:val="0"/>
        <w:spacing w:line="360" w:lineRule="auto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各学院：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2019-2020学年，我校共举办了20大学生实验技能竞赛活动，对进一步深化实验教学改革、激发学生学习兴趣、提高学生实践能力、保证实验教学质量起到了积极作用。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为进一步提高广大师生员工组织学生实验技能竞赛活动的积极性，切实提高实验教学质量，现决定进行2019-2020学年大学生实验技能竞赛活动优秀赛事项目和先进集体、先进个人评选工作。有关事宜通知如下：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一、评选目的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肯定成绩，提高师生员工举办学生实验技能竞赛活动的积极性；交流经验，促进学生实验技能竞赛活动规范有序进行；营造氛围，推进学校实验教学改革工作的顺利进行。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二、评选范围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优秀赛事项目的评选范围为</w:t>
      </w: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各学院已经报送的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2019-2020学年在我校各实验室组织实施的大学生实验技能竞赛活动</w:t>
      </w: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（附件1）</w:t>
      </w:r>
      <w:r>
        <w:rPr>
          <w:rFonts w:ascii="仿宋_GB2312" w:eastAsia="仿宋_GB2312" w:hAnsi="Arial" w:cs="Arial" w:hint="eastAsia"/>
          <w:kern w:val="0"/>
          <w:sz w:val="28"/>
          <w:szCs w:val="28"/>
        </w:rPr>
        <w:t>，并且整个竞赛活动的实施计划、方案、过程、结果、总结分析等资料齐全完整；先进集体和先进个人的评选范围为在2019-2020学年组织实施了大学生实验技能竞赛活动，并且表现突出的实验室（教研室）和教职员工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三、评选程序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1、学院推荐：学院根据大学生实验技能竞赛活动组织情况，择优推荐优秀项目、先进集体和先进个人，相关材料报送教务处。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lastRenderedPageBreak/>
        <w:t>先进集体以实验室或教研室为单位进行推荐。每举办一项赛事活动，推荐的先进集体不得超过2个。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每举办一项赛事活动，推荐的先进个人不得超过2人。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2、专家评选：教务处组织专家，按照《大学生实验技能竞赛优秀赛事项目评分标准》（附件2），分别对各学院推荐的竞赛项目进行评选赋分。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3、学校确定：学校根据专家意见和评分，确定一、二、三等奖获奖项目，以及先进集体、先进个人。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b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四、表彰奖励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1、优秀赛事项目奖励：对评选出的优秀赛事项目发放证书和奖金。奖金分配由各学院按照实验室、教研室和参与人员对本年度学生实验技能竞赛活动贡献大小发放。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2、先进集体和先进个人表彰：对评选出的先进集体和先进个人学校发文表彰，不发放奖金。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2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b/>
          <w:kern w:val="0"/>
          <w:sz w:val="28"/>
          <w:szCs w:val="28"/>
        </w:rPr>
        <w:t>五、材料报送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1、报送《大学生实验技能竞赛优秀赛事项目推荐表》（附件3）、《大学生实验技能竞赛活动先进集体推荐表》（附件4）和《大学生实验技能竞赛活动先进个人推荐表》（附件5）。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2、报送大学生实验技能竞赛活动过程及总结材料，包括活动实施计划、实施方案、实施过程、总结表彰及竞赛效果分析等,突出活动特色及其在提高学生技能和促进教学改革中的作用。要求一活动一材料。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3、此次评优在网上进行，请参评项目单位提供每个项目的整个举办过程相关材料电子版，形成一个文件，提供word版、</w:t>
      </w:r>
      <w:proofErr w:type="spellStart"/>
      <w:r>
        <w:rPr>
          <w:rFonts w:ascii="仿宋_GB2312" w:eastAsia="仿宋_GB2312" w:hAnsi="Arial" w:cs="Arial" w:hint="eastAsia"/>
          <w:kern w:val="0"/>
          <w:sz w:val="28"/>
          <w:szCs w:val="28"/>
        </w:rPr>
        <w:t>pdf</w:t>
      </w:r>
      <w:proofErr w:type="spellEnd"/>
      <w:r>
        <w:rPr>
          <w:rFonts w:ascii="仿宋_GB2312" w:eastAsia="仿宋_GB2312" w:hAnsi="Arial" w:cs="Arial" w:hint="eastAsia"/>
          <w:kern w:val="0"/>
          <w:sz w:val="28"/>
          <w:szCs w:val="28"/>
        </w:rPr>
        <w:t>版。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t>4、材料报送要求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Arial" w:cs="Arial"/>
          <w:kern w:val="0"/>
          <w:sz w:val="28"/>
          <w:szCs w:val="28"/>
        </w:rPr>
      </w:pPr>
      <w:r>
        <w:rPr>
          <w:rFonts w:ascii="仿宋_GB2312" w:eastAsia="仿宋_GB2312" w:hAnsi="Arial" w:cs="Arial" w:hint="eastAsia"/>
          <w:kern w:val="0"/>
          <w:sz w:val="28"/>
          <w:szCs w:val="28"/>
        </w:rPr>
        <w:lastRenderedPageBreak/>
        <w:t>以上所有材料，均需报送电子版，发送至shyglk@wfmc.edu.cn。大学生实验技能竞赛活动总结，优秀赛事项目、先进集体和先进个人推荐表，需报送加盖部门公章的纸质版，至教务处实验实践教学管理科（行政楼358房间）。请于2020年12月14日前，完成材料报送。</w:t>
      </w: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>联系人：刘其涛、殷茵；联系电话：8462262、8462264。</w:t>
      </w:r>
    </w:p>
    <w:p w:rsidR="00A329BD" w:rsidRDefault="00A329B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附件： </w:t>
      </w:r>
    </w:p>
    <w:p w:rsidR="00A329BD" w:rsidRDefault="00F6157F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7" w:history="1">
        <w:r w:rsidR="00882283">
          <w:rPr>
            <w:rFonts w:ascii="仿宋_GB2312" w:eastAsia="仿宋_GB2312" w:hAnsi="宋体" w:cs="宋体" w:hint="eastAsia"/>
            <w:kern w:val="0"/>
            <w:sz w:val="28"/>
            <w:szCs w:val="28"/>
          </w:rPr>
          <w:t>1.2019-2020学年大学生实验技能竞赛活动列表</w:t>
        </w:r>
      </w:hyperlink>
    </w:p>
    <w:p w:rsidR="00A329BD" w:rsidRDefault="00F6157F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8" w:history="1">
        <w:r w:rsidR="00882283">
          <w:rPr>
            <w:rFonts w:ascii="仿宋_GB2312" w:eastAsia="仿宋_GB2312" w:hAnsi="宋体" w:cs="宋体" w:hint="eastAsia"/>
            <w:kern w:val="0"/>
            <w:sz w:val="28"/>
            <w:szCs w:val="28"/>
          </w:rPr>
          <w:t>2.大学生实验技能竞赛优秀赛事项目评分标准</w:t>
        </w:r>
      </w:hyperlink>
    </w:p>
    <w:p w:rsidR="00A329BD" w:rsidRDefault="00F6157F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9" w:history="1">
        <w:r w:rsidR="00882283">
          <w:rPr>
            <w:rFonts w:ascii="仿宋_GB2312" w:eastAsia="仿宋_GB2312" w:hAnsi="宋体" w:cs="宋体" w:hint="eastAsia"/>
            <w:kern w:val="0"/>
            <w:sz w:val="28"/>
            <w:szCs w:val="28"/>
          </w:rPr>
          <w:t>3.大学生实验技能竞赛优秀赛事项目推荐表</w:t>
        </w:r>
      </w:hyperlink>
    </w:p>
    <w:p w:rsidR="00A329BD" w:rsidRDefault="00F6157F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10" w:history="1">
        <w:r w:rsidR="00882283">
          <w:rPr>
            <w:rFonts w:ascii="仿宋_GB2312" w:eastAsia="仿宋_GB2312" w:hAnsi="宋体" w:cs="宋体" w:hint="eastAsia"/>
            <w:kern w:val="0"/>
            <w:sz w:val="28"/>
            <w:szCs w:val="28"/>
          </w:rPr>
          <w:t>4.大学生实验技能竞赛活动先进集体推荐表</w:t>
        </w:r>
      </w:hyperlink>
    </w:p>
    <w:p w:rsidR="00A329BD" w:rsidRDefault="00F6157F">
      <w:pPr>
        <w:widowControl/>
        <w:adjustRightInd w:val="0"/>
        <w:snapToGrid w:val="0"/>
        <w:spacing w:line="360" w:lineRule="auto"/>
        <w:ind w:firstLineChars="400" w:firstLine="84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hyperlink r:id="rId11" w:history="1">
        <w:r w:rsidR="00882283">
          <w:rPr>
            <w:rFonts w:ascii="仿宋_GB2312" w:eastAsia="仿宋_GB2312" w:hAnsi="宋体" w:cs="宋体" w:hint="eastAsia"/>
            <w:kern w:val="0"/>
            <w:sz w:val="28"/>
            <w:szCs w:val="28"/>
          </w:rPr>
          <w:t>5.大学生实验技能竞赛活动先进个人推荐表</w:t>
        </w:r>
      </w:hyperlink>
    </w:p>
    <w:p w:rsidR="00A329BD" w:rsidRDefault="00A329B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A329BD" w:rsidRDefault="00A329BD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</w:p>
    <w:p w:rsidR="00A329BD" w:rsidRDefault="00882283">
      <w:pPr>
        <w:widowControl/>
        <w:adjustRightInd w:val="0"/>
        <w:snapToGrid w:val="0"/>
        <w:spacing w:line="360" w:lineRule="auto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    教务处</w:t>
      </w:r>
    </w:p>
    <w:p w:rsidR="00A329BD" w:rsidRDefault="00882283">
      <w:pPr>
        <w:spacing w:line="360" w:lineRule="auto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 w:hint="eastAsia"/>
          <w:kern w:val="0"/>
          <w:sz w:val="28"/>
          <w:szCs w:val="28"/>
        </w:rPr>
        <w:t xml:space="preserve">                                    2020年12月9</w:t>
      </w:r>
      <w:bookmarkStart w:id="0" w:name="_GoBack"/>
      <w:bookmarkEnd w:id="0"/>
      <w:r>
        <w:rPr>
          <w:rFonts w:ascii="仿宋_GB2312" w:eastAsia="仿宋_GB2312" w:hAnsi="宋体" w:cs="宋体" w:hint="eastAsia"/>
          <w:kern w:val="0"/>
          <w:sz w:val="28"/>
          <w:szCs w:val="28"/>
        </w:rPr>
        <w:t>日</w:t>
      </w:r>
    </w:p>
    <w:sectPr w:rsidR="00A329BD" w:rsidSect="002C21FF">
      <w:pgSz w:w="11906" w:h="16838"/>
      <w:pgMar w:top="1985" w:right="158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1D9D" w:rsidRDefault="006B1D9D" w:rsidP="00882283">
      <w:r>
        <w:separator/>
      </w:r>
    </w:p>
  </w:endnote>
  <w:endnote w:type="continuationSeparator" w:id="0">
    <w:p w:rsidR="006B1D9D" w:rsidRDefault="006B1D9D" w:rsidP="008822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1D9D" w:rsidRDefault="006B1D9D" w:rsidP="00882283">
      <w:r>
        <w:separator/>
      </w:r>
    </w:p>
  </w:footnote>
  <w:footnote w:type="continuationSeparator" w:id="0">
    <w:p w:rsidR="006B1D9D" w:rsidRDefault="006B1D9D" w:rsidP="0088228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F17FC"/>
    <w:rsid w:val="00017689"/>
    <w:rsid w:val="0002059A"/>
    <w:rsid w:val="000407AD"/>
    <w:rsid w:val="00047496"/>
    <w:rsid w:val="00092DAE"/>
    <w:rsid w:val="000A0CEA"/>
    <w:rsid w:val="000C7D3C"/>
    <w:rsid w:val="000C7F15"/>
    <w:rsid w:val="000D07D9"/>
    <w:rsid w:val="00132715"/>
    <w:rsid w:val="00152612"/>
    <w:rsid w:val="00160EDB"/>
    <w:rsid w:val="00166A27"/>
    <w:rsid w:val="0018645A"/>
    <w:rsid w:val="001C0FA9"/>
    <w:rsid w:val="001D6EBE"/>
    <w:rsid w:val="001F25B4"/>
    <w:rsid w:val="00225D81"/>
    <w:rsid w:val="00292CEB"/>
    <w:rsid w:val="002B2121"/>
    <w:rsid w:val="002C21FF"/>
    <w:rsid w:val="002D2358"/>
    <w:rsid w:val="003044F0"/>
    <w:rsid w:val="00326815"/>
    <w:rsid w:val="00366BA3"/>
    <w:rsid w:val="003C6980"/>
    <w:rsid w:val="003F1815"/>
    <w:rsid w:val="00421E6F"/>
    <w:rsid w:val="004257FC"/>
    <w:rsid w:val="00427759"/>
    <w:rsid w:val="0047201B"/>
    <w:rsid w:val="004817D4"/>
    <w:rsid w:val="004D2D61"/>
    <w:rsid w:val="004F17FC"/>
    <w:rsid w:val="00530FE1"/>
    <w:rsid w:val="005432E8"/>
    <w:rsid w:val="00555E20"/>
    <w:rsid w:val="00572989"/>
    <w:rsid w:val="00585B35"/>
    <w:rsid w:val="005E4ED7"/>
    <w:rsid w:val="005F3B70"/>
    <w:rsid w:val="006A10E7"/>
    <w:rsid w:val="006A467F"/>
    <w:rsid w:val="006B1D9D"/>
    <w:rsid w:val="007618E0"/>
    <w:rsid w:val="0076605B"/>
    <w:rsid w:val="00793E20"/>
    <w:rsid w:val="00795DBF"/>
    <w:rsid w:val="007A2B55"/>
    <w:rsid w:val="007D2D02"/>
    <w:rsid w:val="007D5DB1"/>
    <w:rsid w:val="007F5C5C"/>
    <w:rsid w:val="00821116"/>
    <w:rsid w:val="00827907"/>
    <w:rsid w:val="00851F27"/>
    <w:rsid w:val="008636F0"/>
    <w:rsid w:val="008720A1"/>
    <w:rsid w:val="00882283"/>
    <w:rsid w:val="008A765C"/>
    <w:rsid w:val="008B6434"/>
    <w:rsid w:val="00915FDC"/>
    <w:rsid w:val="00927470"/>
    <w:rsid w:val="00940514"/>
    <w:rsid w:val="00953F6F"/>
    <w:rsid w:val="00994CB0"/>
    <w:rsid w:val="009C09E5"/>
    <w:rsid w:val="009F6A92"/>
    <w:rsid w:val="00A0363F"/>
    <w:rsid w:val="00A15379"/>
    <w:rsid w:val="00A329BD"/>
    <w:rsid w:val="00A50115"/>
    <w:rsid w:val="00A8533F"/>
    <w:rsid w:val="00A8673E"/>
    <w:rsid w:val="00AA10EB"/>
    <w:rsid w:val="00AC7ACF"/>
    <w:rsid w:val="00AD5097"/>
    <w:rsid w:val="00AE4398"/>
    <w:rsid w:val="00AE52EF"/>
    <w:rsid w:val="00B04EEB"/>
    <w:rsid w:val="00B11C08"/>
    <w:rsid w:val="00B11FC1"/>
    <w:rsid w:val="00B22B0A"/>
    <w:rsid w:val="00B569B3"/>
    <w:rsid w:val="00BF1040"/>
    <w:rsid w:val="00C95578"/>
    <w:rsid w:val="00CB253E"/>
    <w:rsid w:val="00CB3665"/>
    <w:rsid w:val="00CD2BA6"/>
    <w:rsid w:val="00CE2225"/>
    <w:rsid w:val="00CF18D3"/>
    <w:rsid w:val="00CF7F6F"/>
    <w:rsid w:val="00D23EC9"/>
    <w:rsid w:val="00D64146"/>
    <w:rsid w:val="00D945B0"/>
    <w:rsid w:val="00DD3778"/>
    <w:rsid w:val="00DF40C9"/>
    <w:rsid w:val="00DF48AF"/>
    <w:rsid w:val="00EB513B"/>
    <w:rsid w:val="00EB6E17"/>
    <w:rsid w:val="00EC230C"/>
    <w:rsid w:val="00ED5A90"/>
    <w:rsid w:val="00EF4947"/>
    <w:rsid w:val="00F46AB3"/>
    <w:rsid w:val="00F60D15"/>
    <w:rsid w:val="00F6157F"/>
    <w:rsid w:val="00F8525F"/>
    <w:rsid w:val="00FA2399"/>
    <w:rsid w:val="00FB6F7E"/>
    <w:rsid w:val="00FD4188"/>
    <w:rsid w:val="00FD7FC5"/>
    <w:rsid w:val="00FF3B9A"/>
    <w:rsid w:val="19463920"/>
    <w:rsid w:val="43924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29B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329B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qFormat/>
    <w:rsid w:val="00A329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semiHidden/>
    <w:unhideWhenUsed/>
    <w:qFormat/>
    <w:rsid w:val="00A329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A329BD"/>
    <w:pPr>
      <w:widowControl/>
      <w:spacing w:after="253" w:line="360" w:lineRule="auto"/>
      <w:jc w:val="left"/>
    </w:pPr>
    <w:rPr>
      <w:rFonts w:ascii="Arial" w:eastAsia="宋体" w:hAnsi="Arial" w:cs="Arial"/>
      <w:color w:val="000000"/>
      <w:kern w:val="0"/>
      <w:sz w:val="19"/>
      <w:szCs w:val="19"/>
    </w:rPr>
  </w:style>
  <w:style w:type="character" w:styleId="a7">
    <w:name w:val="Hyperlink"/>
    <w:basedOn w:val="a0"/>
    <w:uiPriority w:val="99"/>
    <w:semiHidden/>
    <w:unhideWhenUsed/>
    <w:rsid w:val="00A329BD"/>
  </w:style>
  <w:style w:type="character" w:customStyle="1" w:styleId="Char1">
    <w:name w:val="页眉 Char"/>
    <w:basedOn w:val="a0"/>
    <w:link w:val="a5"/>
    <w:uiPriority w:val="99"/>
    <w:semiHidden/>
    <w:qFormat/>
    <w:rsid w:val="00A329BD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qFormat/>
    <w:rsid w:val="00A329BD"/>
    <w:rPr>
      <w:sz w:val="18"/>
      <w:szCs w:val="18"/>
    </w:rPr>
  </w:style>
  <w:style w:type="paragraph" w:styleId="a8">
    <w:name w:val="List Paragraph"/>
    <w:basedOn w:val="a"/>
    <w:uiPriority w:val="34"/>
    <w:qFormat/>
    <w:rsid w:val="00A329BD"/>
    <w:pPr>
      <w:ind w:firstLineChars="200" w:firstLine="420"/>
    </w:pPr>
  </w:style>
  <w:style w:type="paragraph" w:customStyle="1" w:styleId="style1">
    <w:name w:val="style1"/>
    <w:basedOn w:val="a"/>
    <w:rsid w:val="00A329BD"/>
    <w:pPr>
      <w:widowControl/>
      <w:spacing w:after="253" w:line="360" w:lineRule="auto"/>
      <w:jc w:val="left"/>
    </w:pPr>
    <w:rPr>
      <w:rFonts w:ascii="华文仿宋" w:eastAsia="华文仿宋" w:hAnsi="华文仿宋" w:cs="Arial"/>
      <w:color w:val="000000"/>
      <w:kern w:val="0"/>
      <w:sz w:val="19"/>
      <w:szCs w:val="19"/>
    </w:rPr>
  </w:style>
  <w:style w:type="character" w:customStyle="1" w:styleId="style21">
    <w:name w:val="style21"/>
    <w:basedOn w:val="a0"/>
    <w:rsid w:val="00A329BD"/>
    <w:rPr>
      <w:b/>
      <w:bCs/>
      <w:color w:val="000000"/>
      <w:sz w:val="32"/>
      <w:szCs w:val="32"/>
    </w:rPr>
  </w:style>
  <w:style w:type="character" w:customStyle="1" w:styleId="style31">
    <w:name w:val="style31"/>
    <w:basedOn w:val="a0"/>
    <w:rsid w:val="00A329BD"/>
    <w:rPr>
      <w:color w:val="000000"/>
      <w:sz w:val="25"/>
      <w:szCs w:val="25"/>
    </w:rPr>
  </w:style>
  <w:style w:type="character" w:customStyle="1" w:styleId="neirong1">
    <w:name w:val="neirong1"/>
    <w:basedOn w:val="a0"/>
    <w:rsid w:val="00A329BD"/>
    <w:rPr>
      <w:color w:val="000000"/>
      <w:sz w:val="27"/>
      <w:szCs w:val="27"/>
      <w:u w:val="none"/>
    </w:rPr>
  </w:style>
  <w:style w:type="character" w:customStyle="1" w:styleId="Char">
    <w:name w:val="批注框文本 Char"/>
    <w:basedOn w:val="a0"/>
    <w:link w:val="a3"/>
    <w:uiPriority w:val="99"/>
    <w:semiHidden/>
    <w:rsid w:val="00A329B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wch.wfmc.edu.cn/download/20150617sys.doc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jwch.wfmc.edu.cn/download/20150617sys.doc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jwch.wfmc.edu.cn/download/20150617sys.do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jwch.wfmc.edu.cn/download/20150617sys.doc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jwch.wfmc.edu.cn/download/20150617sys.doc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3</Pages>
  <Words>267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刘其涛</cp:lastModifiedBy>
  <cp:revision>63</cp:revision>
  <dcterms:created xsi:type="dcterms:W3CDTF">2016-06-14T08:28:00Z</dcterms:created>
  <dcterms:modified xsi:type="dcterms:W3CDTF">2020-12-09T05:50:00Z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