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A78" w:rsidRPr="00006A90" w:rsidRDefault="001A1A78" w:rsidP="001A1A78">
      <w:pPr>
        <w:widowControl/>
        <w:spacing w:line="240" w:lineRule="auto"/>
        <w:jc w:val="left"/>
        <w:rPr>
          <w:rFonts w:ascii="Times New Roman" w:eastAsia="仿宋_GB2312" w:hAnsi="Times New Roman" w:cs="宋体"/>
          <w:vanish/>
          <w:kern w:val="0"/>
          <w:sz w:val="32"/>
          <w:szCs w:val="24"/>
        </w:rPr>
      </w:pPr>
    </w:p>
    <w:p w:rsidR="001A1A78" w:rsidRPr="00006A90" w:rsidRDefault="001A1A78" w:rsidP="001A1A78">
      <w:pPr>
        <w:widowControl/>
        <w:shd w:val="clear" w:color="auto" w:fill="FCFCFC"/>
        <w:spacing w:line="240" w:lineRule="auto"/>
        <w:ind w:firstLine="300"/>
        <w:textAlignment w:val="baseline"/>
        <w:rPr>
          <w:rFonts w:ascii="Times New Roman" w:eastAsia="仿宋_GB2312" w:hAnsi="Times New Roman" w:cs="宋体"/>
          <w:vanish/>
          <w:kern w:val="0"/>
          <w:sz w:val="32"/>
          <w:szCs w:val="24"/>
        </w:rPr>
      </w:pPr>
    </w:p>
    <w:tbl>
      <w:tblPr>
        <w:tblW w:w="0" w:type="auto"/>
        <w:tblCellSpacing w:w="15" w:type="dxa"/>
        <w:tblCellMar>
          <w:left w:w="0" w:type="dxa"/>
          <w:right w:w="0" w:type="dxa"/>
        </w:tblCellMar>
        <w:tblLook w:val="04A0"/>
      </w:tblPr>
      <w:tblGrid>
        <w:gridCol w:w="66"/>
      </w:tblGrid>
      <w:tr w:rsidR="001A1A78" w:rsidRPr="00006A90" w:rsidTr="001A1A78">
        <w:trPr>
          <w:tblCellSpacing w:w="15" w:type="dxa"/>
        </w:trPr>
        <w:tc>
          <w:tcPr>
            <w:tcW w:w="0" w:type="auto"/>
            <w:tcBorders>
              <w:top w:val="nil"/>
              <w:left w:val="nil"/>
              <w:bottom w:val="nil"/>
              <w:right w:val="nil"/>
            </w:tcBorders>
            <w:vAlign w:val="bottom"/>
            <w:hideMark/>
          </w:tcPr>
          <w:p w:rsidR="001A1A78" w:rsidRPr="00006A90" w:rsidRDefault="001A1A78" w:rsidP="001A1A78">
            <w:pPr>
              <w:widowControl/>
              <w:shd w:val="clear" w:color="auto" w:fill="FFFFFF"/>
              <w:spacing w:line="320" w:lineRule="exact"/>
              <w:ind w:firstLine="645"/>
              <w:jc w:val="left"/>
              <w:textAlignment w:val="baseline"/>
              <w:rPr>
                <w:rFonts w:ascii="Times New Roman" w:eastAsia="仿宋_GB2312" w:hAnsi="Times New Roman" w:cs="宋体"/>
                <w:kern w:val="0"/>
                <w:sz w:val="32"/>
                <w:szCs w:val="24"/>
              </w:rPr>
            </w:pPr>
          </w:p>
        </w:tc>
      </w:tr>
    </w:tbl>
    <w:p w:rsidR="00C64A96" w:rsidRPr="00006A90" w:rsidRDefault="004E4D98" w:rsidP="00006A90">
      <w:pPr>
        <w:jc w:val="center"/>
        <w:rPr>
          <w:rFonts w:ascii="方正小标宋简体" w:eastAsia="方正小标宋简体" w:hAnsi="Times New Roman" w:cs="宋体"/>
          <w:kern w:val="0"/>
          <w:sz w:val="44"/>
          <w:szCs w:val="44"/>
        </w:rPr>
      </w:pPr>
      <w:r w:rsidRPr="00006A90">
        <w:rPr>
          <w:rFonts w:ascii="方正小标宋简体" w:eastAsia="方正小标宋简体" w:hAnsi="inherit" w:cs="宋体" w:hint="eastAsia"/>
          <w:kern w:val="0"/>
          <w:sz w:val="44"/>
          <w:szCs w:val="44"/>
        </w:rPr>
        <w:t>潍坊医学院</w:t>
      </w:r>
      <w:r w:rsidR="002C566C">
        <w:rPr>
          <w:rFonts w:ascii="方正小标宋简体" w:eastAsia="方正小标宋简体" w:hAnsi="inherit" w:cs="宋体" w:hint="eastAsia"/>
          <w:kern w:val="0"/>
          <w:sz w:val="44"/>
          <w:szCs w:val="44"/>
        </w:rPr>
        <w:t>教学</w:t>
      </w:r>
      <w:r w:rsidRPr="00006A90">
        <w:rPr>
          <w:rFonts w:ascii="方正小标宋简体" w:eastAsia="方正小标宋简体" w:hAnsi="inherit" w:cs="宋体" w:hint="eastAsia"/>
          <w:kern w:val="0"/>
          <w:sz w:val="44"/>
          <w:szCs w:val="44"/>
        </w:rPr>
        <w:t>实验室安全事故应急处置预案</w:t>
      </w:r>
    </w:p>
    <w:p w:rsidR="004E4D98" w:rsidRPr="00006A90" w:rsidRDefault="004E4D98" w:rsidP="00006A90">
      <w:pPr>
        <w:spacing w:line="560" w:lineRule="exact"/>
        <w:ind w:firstLineChars="200" w:firstLine="640"/>
        <w:rPr>
          <w:rFonts w:ascii="仿宋_GB2312" w:eastAsia="仿宋_GB2312" w:hAnsi="Times New Roman" w:cs="宋体"/>
          <w:kern w:val="0"/>
          <w:sz w:val="32"/>
          <w:szCs w:val="30"/>
        </w:rPr>
      </w:pPr>
    </w:p>
    <w:p w:rsidR="004E4D98" w:rsidRPr="002E4572" w:rsidRDefault="004E4D98" w:rsidP="002E4572">
      <w:pPr>
        <w:widowControl/>
        <w:shd w:val="clear" w:color="auto" w:fill="FFFFFF"/>
        <w:spacing w:line="560" w:lineRule="exact"/>
        <w:jc w:val="center"/>
        <w:textAlignment w:val="baseline"/>
        <w:rPr>
          <w:rFonts w:ascii="仿宋_GB2312" w:eastAsia="仿宋_GB2312" w:hAnsi="Times New Roman" w:cs="宋体"/>
          <w:b/>
          <w:kern w:val="0"/>
          <w:sz w:val="32"/>
          <w:szCs w:val="24"/>
        </w:rPr>
      </w:pPr>
      <w:r w:rsidRPr="002E4572">
        <w:rPr>
          <w:rFonts w:ascii="仿宋_GB2312" w:eastAsia="仿宋_GB2312" w:hAnsi="黑体" w:cs="宋体" w:hint="eastAsia"/>
          <w:b/>
          <w:kern w:val="0"/>
          <w:sz w:val="32"/>
          <w:szCs w:val="24"/>
          <w:bdr w:val="none" w:sz="0" w:space="0" w:color="auto" w:frame="1"/>
        </w:rPr>
        <w:t>第一章</w:t>
      </w:r>
      <w:r w:rsidRPr="002E4572">
        <w:rPr>
          <w:rFonts w:ascii="仿宋_GB2312" w:eastAsia="仿宋_GB2312" w:hAnsi="Times New Roman" w:cs="宋体" w:hint="eastAsia"/>
          <w:b/>
          <w:kern w:val="0"/>
          <w:sz w:val="32"/>
          <w:szCs w:val="24"/>
          <w:bdr w:val="none" w:sz="0" w:space="0" w:color="auto" w:frame="1"/>
        </w:rPr>
        <w:t xml:space="preserve"> </w:t>
      </w:r>
      <w:r w:rsidRPr="002E4572">
        <w:rPr>
          <w:rFonts w:ascii="仿宋_GB2312" w:eastAsia="仿宋_GB2312" w:hAnsi="黑体" w:cs="宋体" w:hint="eastAsia"/>
          <w:b/>
          <w:kern w:val="0"/>
          <w:sz w:val="32"/>
          <w:szCs w:val="24"/>
          <w:bdr w:val="none" w:sz="0" w:space="0" w:color="auto" w:frame="1"/>
        </w:rPr>
        <w:t>总则</w:t>
      </w:r>
    </w:p>
    <w:p w:rsidR="004E4D98" w:rsidRPr="00006A90"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kern w:val="0"/>
          <w:sz w:val="32"/>
          <w:szCs w:val="24"/>
        </w:rPr>
      </w:pPr>
      <w:r w:rsidRPr="00A85DC5">
        <w:rPr>
          <w:rFonts w:ascii="仿宋_GB2312" w:eastAsia="仿宋_GB2312" w:hAnsi="黑体" w:cs="宋体" w:hint="eastAsia"/>
          <w:b/>
          <w:bCs/>
          <w:kern w:val="0"/>
          <w:sz w:val="32"/>
          <w:szCs w:val="24"/>
        </w:rPr>
        <w:t>第一条</w:t>
      </w:r>
      <w:r w:rsidR="001649D5" w:rsidRPr="00A85DC5">
        <w:rPr>
          <w:rFonts w:ascii="仿宋_GB2312" w:eastAsia="仿宋_GB2312" w:hAnsi="Times New Roman" w:cs="宋体" w:hint="eastAsia"/>
          <w:b/>
          <w:bCs/>
          <w:kern w:val="0"/>
          <w:sz w:val="32"/>
          <w:szCs w:val="24"/>
        </w:rPr>
        <w:t xml:space="preserve"> </w:t>
      </w:r>
      <w:r w:rsidRPr="00006A90">
        <w:rPr>
          <w:rFonts w:ascii="仿宋_GB2312" w:eastAsia="仿宋_GB2312" w:hAnsi="Times New Roman" w:cs="宋体" w:hint="eastAsia"/>
          <w:kern w:val="0"/>
          <w:sz w:val="32"/>
          <w:szCs w:val="24"/>
          <w:bdr w:val="none" w:sz="0" w:space="0" w:color="auto" w:frame="1"/>
        </w:rPr>
        <w:t>为积极应对可能发生的实验室安全事故，有效预防和减少突发性灾害事件及其造成</w:t>
      </w:r>
      <w:r w:rsidR="003449E9" w:rsidRPr="00006A90">
        <w:rPr>
          <w:rFonts w:ascii="仿宋_GB2312" w:eastAsia="仿宋_GB2312" w:hAnsi="Times New Roman" w:cs="宋体" w:hint="eastAsia"/>
          <w:kern w:val="0"/>
          <w:sz w:val="32"/>
          <w:szCs w:val="24"/>
          <w:bdr w:val="none" w:sz="0" w:space="0" w:color="auto" w:frame="1"/>
        </w:rPr>
        <w:t>的损害，保障师生员工的生命与财产安全，维护实验室正常运转，根据《</w:t>
      </w:r>
      <w:r w:rsidR="003449E9" w:rsidRPr="00006A90">
        <w:rPr>
          <w:rFonts w:ascii="仿宋_GB2312" w:eastAsia="仿宋_GB2312" w:hAnsi="仿宋" w:cs="Tahoma" w:hint="eastAsia"/>
          <w:sz w:val="32"/>
          <w:szCs w:val="28"/>
        </w:rPr>
        <w:t>中华人民共和国安全生产法</w:t>
      </w:r>
      <w:r w:rsidR="003449E9" w:rsidRPr="00006A90">
        <w:rPr>
          <w:rFonts w:ascii="仿宋_GB2312" w:eastAsia="仿宋_GB2312" w:hAnsi="Times New Roman" w:cs="宋体" w:hint="eastAsia"/>
          <w:kern w:val="0"/>
          <w:sz w:val="32"/>
          <w:szCs w:val="24"/>
          <w:bdr w:val="none" w:sz="0" w:space="0" w:color="auto" w:frame="1"/>
        </w:rPr>
        <w:t>》</w:t>
      </w:r>
      <w:r w:rsidRPr="00006A90">
        <w:rPr>
          <w:rFonts w:ascii="仿宋_GB2312" w:eastAsia="仿宋_GB2312" w:hAnsi="Times New Roman" w:cs="宋体" w:hint="eastAsia"/>
          <w:kern w:val="0"/>
          <w:sz w:val="32"/>
          <w:szCs w:val="24"/>
          <w:bdr w:val="none" w:sz="0" w:space="0" w:color="auto" w:frame="1"/>
        </w:rPr>
        <w:t>《中华人民共和国突发事件应对法》等法律法规和</w:t>
      </w:r>
      <w:r w:rsidR="003449E9" w:rsidRPr="00006A90">
        <w:rPr>
          <w:rFonts w:ascii="仿宋_GB2312" w:eastAsia="仿宋_GB2312" w:hAnsi="Times New Roman" w:cs="宋体" w:hint="eastAsia"/>
          <w:kern w:val="0"/>
          <w:sz w:val="32"/>
          <w:szCs w:val="24"/>
          <w:bdr w:val="none" w:sz="0" w:space="0" w:color="auto" w:frame="1"/>
        </w:rPr>
        <w:t>《潍坊医学院突发公共事件应急预案》</w:t>
      </w:r>
      <w:r w:rsidRPr="00006A90">
        <w:rPr>
          <w:rFonts w:ascii="仿宋_GB2312" w:eastAsia="仿宋_GB2312" w:hAnsi="Times New Roman" w:cs="宋体" w:hint="eastAsia"/>
          <w:kern w:val="0"/>
          <w:sz w:val="32"/>
          <w:szCs w:val="24"/>
          <w:bdr w:val="none" w:sz="0" w:space="0" w:color="auto" w:frame="1"/>
        </w:rPr>
        <w:t>《</w:t>
      </w:r>
      <w:r w:rsidR="003449E9" w:rsidRPr="00006A90">
        <w:rPr>
          <w:rFonts w:ascii="仿宋_GB2312" w:eastAsia="仿宋_GB2312" w:hAnsi="Times New Roman" w:cs="宋体" w:hint="eastAsia"/>
          <w:kern w:val="0"/>
          <w:sz w:val="32"/>
          <w:szCs w:val="24"/>
          <w:bdr w:val="none" w:sz="0" w:space="0" w:color="auto" w:frame="1"/>
        </w:rPr>
        <w:t>潍坊医学院</w:t>
      </w:r>
      <w:r w:rsidR="002C566C">
        <w:rPr>
          <w:rFonts w:ascii="仿宋_GB2312" w:eastAsia="仿宋_GB2312" w:hAnsi="Times New Roman" w:cs="宋体" w:hint="eastAsia"/>
          <w:kern w:val="0"/>
          <w:sz w:val="32"/>
          <w:szCs w:val="24"/>
          <w:bdr w:val="none" w:sz="0" w:space="0" w:color="auto" w:frame="1"/>
        </w:rPr>
        <w:t>教学</w:t>
      </w:r>
      <w:r w:rsidR="003449E9" w:rsidRPr="00006A90">
        <w:rPr>
          <w:rFonts w:ascii="仿宋_GB2312" w:eastAsia="仿宋_GB2312" w:hAnsi="Times New Roman" w:cs="宋体" w:hint="eastAsia"/>
          <w:kern w:val="0"/>
          <w:sz w:val="32"/>
          <w:szCs w:val="24"/>
          <w:bdr w:val="none" w:sz="0" w:space="0" w:color="auto" w:frame="1"/>
        </w:rPr>
        <w:t>实验室安全管理规定</w:t>
      </w:r>
      <w:r w:rsidRPr="00006A90">
        <w:rPr>
          <w:rFonts w:ascii="仿宋_GB2312" w:eastAsia="仿宋_GB2312" w:hAnsi="Times New Roman" w:cs="宋体" w:hint="eastAsia"/>
          <w:kern w:val="0"/>
          <w:sz w:val="32"/>
          <w:szCs w:val="24"/>
          <w:bdr w:val="none" w:sz="0" w:space="0" w:color="auto" w:frame="1"/>
        </w:rPr>
        <w:t>》的有关规定，结合学校实际，</w:t>
      </w:r>
      <w:r w:rsidR="003449E9" w:rsidRPr="00006A90">
        <w:rPr>
          <w:rFonts w:ascii="仿宋_GB2312" w:eastAsia="仿宋_GB2312" w:hAnsi="Times New Roman" w:cs="宋体" w:hint="eastAsia"/>
          <w:kern w:val="0"/>
          <w:sz w:val="32"/>
          <w:szCs w:val="24"/>
          <w:bdr w:val="none" w:sz="0" w:space="0" w:color="auto" w:frame="1"/>
        </w:rPr>
        <w:t>特</w:t>
      </w:r>
      <w:r w:rsidRPr="00006A90">
        <w:rPr>
          <w:rFonts w:ascii="仿宋_GB2312" w:eastAsia="仿宋_GB2312" w:hAnsi="Times New Roman" w:cs="宋体" w:hint="eastAsia"/>
          <w:kern w:val="0"/>
          <w:sz w:val="32"/>
          <w:szCs w:val="24"/>
          <w:bdr w:val="none" w:sz="0" w:space="0" w:color="auto" w:frame="1"/>
        </w:rPr>
        <w:t>制定本预案。</w:t>
      </w:r>
    </w:p>
    <w:p w:rsidR="004E4D98" w:rsidRPr="00006A90"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kern w:val="0"/>
          <w:sz w:val="32"/>
          <w:szCs w:val="24"/>
        </w:rPr>
      </w:pPr>
      <w:r w:rsidRPr="00A85DC5">
        <w:rPr>
          <w:rFonts w:ascii="仿宋_GB2312" w:eastAsia="仿宋_GB2312" w:hAnsi="黑体" w:cs="宋体" w:hint="eastAsia"/>
          <w:b/>
          <w:kern w:val="0"/>
          <w:sz w:val="32"/>
          <w:szCs w:val="24"/>
          <w:bdr w:val="none" w:sz="0" w:space="0" w:color="auto" w:frame="1"/>
        </w:rPr>
        <w:t>第二条</w:t>
      </w:r>
      <w:r w:rsidR="00A44400" w:rsidRPr="00A85DC5">
        <w:rPr>
          <w:rFonts w:ascii="仿宋_GB2312" w:eastAsia="仿宋_GB2312" w:hAnsi="Times New Roman" w:cs="宋体" w:hint="eastAsia"/>
          <w:b/>
          <w:kern w:val="0"/>
          <w:sz w:val="32"/>
          <w:szCs w:val="24"/>
          <w:bdr w:val="none" w:sz="0" w:space="0" w:color="auto" w:frame="1"/>
        </w:rPr>
        <w:t xml:space="preserve"> </w:t>
      </w:r>
      <w:r w:rsidRPr="00006A90">
        <w:rPr>
          <w:rFonts w:ascii="仿宋_GB2312" w:eastAsia="仿宋_GB2312" w:hAnsi="Times New Roman" w:cs="宋体" w:hint="eastAsia"/>
          <w:kern w:val="0"/>
          <w:sz w:val="32"/>
          <w:szCs w:val="24"/>
          <w:bdr w:val="none" w:sz="0" w:space="0" w:color="auto" w:frame="1"/>
        </w:rPr>
        <w:t>本预案所称</w:t>
      </w:r>
      <w:r w:rsidR="002C566C">
        <w:rPr>
          <w:rFonts w:ascii="仿宋_GB2312" w:eastAsia="仿宋_GB2312" w:hAnsi="Times New Roman" w:cs="宋体" w:hint="eastAsia"/>
          <w:kern w:val="0"/>
          <w:sz w:val="32"/>
          <w:szCs w:val="24"/>
          <w:bdr w:val="none" w:sz="0" w:space="0" w:color="auto" w:frame="1"/>
        </w:rPr>
        <w:t>教学</w:t>
      </w:r>
      <w:r w:rsidRPr="00006A90">
        <w:rPr>
          <w:rFonts w:ascii="仿宋_GB2312" w:eastAsia="仿宋_GB2312" w:hAnsi="Times New Roman" w:cs="宋体" w:hint="eastAsia"/>
          <w:kern w:val="0"/>
          <w:sz w:val="32"/>
          <w:szCs w:val="24"/>
          <w:bdr w:val="none" w:sz="0" w:space="0" w:color="auto" w:frame="1"/>
        </w:rPr>
        <w:t>实验室安全事故是指</w:t>
      </w:r>
      <w:r w:rsidR="003449E9" w:rsidRPr="00006A90">
        <w:rPr>
          <w:rFonts w:ascii="仿宋_GB2312" w:eastAsia="仿宋_GB2312" w:hAnsi="Times New Roman" w:cs="宋体" w:hint="eastAsia"/>
          <w:kern w:val="0"/>
          <w:sz w:val="32"/>
          <w:szCs w:val="24"/>
          <w:bdr w:val="none" w:sz="0" w:space="0" w:color="auto" w:frame="1"/>
        </w:rPr>
        <w:t>潍坊医学院</w:t>
      </w:r>
      <w:r w:rsidRPr="00006A90">
        <w:rPr>
          <w:rFonts w:ascii="仿宋_GB2312" w:eastAsia="仿宋_GB2312" w:hAnsi="Times New Roman" w:cs="宋体" w:hint="eastAsia"/>
          <w:kern w:val="0"/>
          <w:sz w:val="32"/>
          <w:szCs w:val="24"/>
          <w:bdr w:val="none" w:sz="0" w:space="0" w:color="auto" w:frame="1"/>
        </w:rPr>
        <w:t>范围内各级各类教学实验室或实验场所发生的，造成或者可能造成人员伤亡、财产损失、环境破坏和严重社会危害的事故、事件。</w:t>
      </w:r>
    </w:p>
    <w:p w:rsidR="004E4D98" w:rsidRPr="00006A90"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kern w:val="0"/>
          <w:sz w:val="32"/>
          <w:szCs w:val="24"/>
        </w:rPr>
      </w:pPr>
      <w:r w:rsidRPr="00A85DC5">
        <w:rPr>
          <w:rFonts w:ascii="仿宋_GB2312" w:eastAsia="仿宋_GB2312" w:hAnsi="黑体" w:cs="宋体" w:hint="eastAsia"/>
          <w:b/>
          <w:bCs/>
          <w:kern w:val="0"/>
          <w:sz w:val="32"/>
          <w:szCs w:val="24"/>
        </w:rPr>
        <w:t>第三条</w:t>
      </w:r>
      <w:r w:rsidR="001649D5" w:rsidRPr="00A85DC5">
        <w:rPr>
          <w:rFonts w:ascii="仿宋_GB2312" w:eastAsia="仿宋_GB2312" w:hAnsi="Times New Roman" w:cs="宋体" w:hint="eastAsia"/>
          <w:b/>
          <w:bCs/>
          <w:kern w:val="0"/>
          <w:sz w:val="32"/>
          <w:szCs w:val="24"/>
        </w:rPr>
        <w:t xml:space="preserve"> </w:t>
      </w:r>
      <w:r w:rsidRPr="00006A90">
        <w:rPr>
          <w:rFonts w:ascii="仿宋_GB2312" w:eastAsia="仿宋_GB2312" w:hAnsi="Times New Roman" w:cs="宋体" w:hint="eastAsia"/>
          <w:kern w:val="0"/>
          <w:sz w:val="32"/>
          <w:szCs w:val="24"/>
          <w:bdr w:val="none" w:sz="0" w:space="0" w:color="auto" w:frame="1"/>
        </w:rPr>
        <w:t>工作原则</w:t>
      </w:r>
    </w:p>
    <w:p w:rsidR="004E4D98" w:rsidRPr="00006A90" w:rsidRDefault="002B7436"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（一）</w:t>
      </w:r>
      <w:r w:rsidR="004E4D98" w:rsidRPr="00006A90">
        <w:rPr>
          <w:rFonts w:ascii="仿宋_GB2312" w:eastAsia="仿宋_GB2312" w:hAnsi="Times New Roman" w:cs="宋体" w:hint="eastAsia"/>
          <w:kern w:val="0"/>
          <w:sz w:val="32"/>
          <w:szCs w:val="24"/>
          <w:bdr w:val="none" w:sz="0" w:space="0" w:color="auto" w:frame="1"/>
        </w:rPr>
        <w:t>以人为本，安全第一。发生实验室安全事故时，要及时采取人员避险措施；实验室安全事故发生后，优先进行人员抢救，同时注意救援人员的自身安全。</w:t>
      </w:r>
    </w:p>
    <w:p w:rsidR="004E4D98" w:rsidRPr="00006A90" w:rsidRDefault="002B7436"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（二）</w:t>
      </w:r>
      <w:r w:rsidR="004E4D98" w:rsidRPr="00006A90">
        <w:rPr>
          <w:rFonts w:ascii="仿宋_GB2312" w:eastAsia="仿宋_GB2312" w:hAnsi="Times New Roman" w:cs="宋体" w:hint="eastAsia"/>
          <w:kern w:val="0"/>
          <w:sz w:val="32"/>
          <w:szCs w:val="24"/>
          <w:bdr w:val="none" w:sz="0" w:space="0" w:color="auto" w:frame="1"/>
        </w:rPr>
        <w:t>把握先机，快速应对。对学校发生的实验室</w:t>
      </w:r>
      <w:r w:rsidRPr="00006A90">
        <w:rPr>
          <w:rFonts w:ascii="仿宋_GB2312" w:eastAsia="仿宋_GB2312" w:hAnsi="Times New Roman" w:cs="宋体" w:hint="eastAsia"/>
          <w:kern w:val="0"/>
          <w:sz w:val="32"/>
          <w:szCs w:val="24"/>
          <w:bdr w:val="none" w:sz="0" w:space="0" w:color="auto" w:frame="1"/>
        </w:rPr>
        <w:t>安全事故，各相关单位要第一时间作出反应，迅速到位，防止事故扩大</w:t>
      </w:r>
      <w:r w:rsidR="004E4D98" w:rsidRPr="00006A90">
        <w:rPr>
          <w:rFonts w:ascii="仿宋_GB2312" w:eastAsia="仿宋_GB2312" w:hAnsi="Times New Roman" w:cs="宋体" w:hint="eastAsia"/>
          <w:kern w:val="0"/>
          <w:sz w:val="32"/>
          <w:szCs w:val="24"/>
          <w:bdr w:val="none" w:sz="0" w:space="0" w:color="auto" w:frame="1"/>
        </w:rPr>
        <w:t>造成二次伤害，最大限度减少人员伤亡。</w:t>
      </w:r>
    </w:p>
    <w:p w:rsidR="004E4D98" w:rsidRPr="00006A90" w:rsidRDefault="002B7436"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（三）</w:t>
      </w:r>
      <w:r w:rsidR="004E4D98" w:rsidRPr="00006A90">
        <w:rPr>
          <w:rFonts w:ascii="仿宋_GB2312" w:eastAsia="仿宋_GB2312" w:hAnsi="Times New Roman" w:cs="宋体" w:hint="eastAsia"/>
          <w:kern w:val="0"/>
          <w:sz w:val="32"/>
          <w:szCs w:val="24"/>
          <w:bdr w:val="none" w:sz="0" w:space="0" w:color="auto" w:frame="1"/>
        </w:rPr>
        <w:t>统一领导，分级负责。事故发生后，各相关单位应在学校的统一领导下，立即启动应急预案，分工负责，相互协作。</w:t>
      </w:r>
    </w:p>
    <w:p w:rsidR="004E4D98" w:rsidRPr="00006A90" w:rsidRDefault="002B7436"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（四）</w:t>
      </w:r>
      <w:r w:rsidR="004E4D98" w:rsidRPr="00006A90">
        <w:rPr>
          <w:rFonts w:ascii="仿宋_GB2312" w:eastAsia="仿宋_GB2312" w:hAnsi="Times New Roman" w:cs="宋体" w:hint="eastAsia"/>
          <w:kern w:val="0"/>
          <w:sz w:val="32"/>
          <w:szCs w:val="24"/>
          <w:bdr w:val="none" w:sz="0" w:space="0" w:color="auto" w:frame="1"/>
        </w:rPr>
        <w:t>预防为主，常备不懈。贯彻落实“安全第一，预防为主”的方针，坚持事故应急与预防工作相结合，做好常态下的隐患排查、风险评估、事故预警、风险防范体系建设和预案演练等工作。</w:t>
      </w:r>
    </w:p>
    <w:p w:rsidR="00A85DC5" w:rsidRDefault="00A85DC5" w:rsidP="002E4572">
      <w:pPr>
        <w:widowControl/>
        <w:shd w:val="clear" w:color="auto" w:fill="FFFFFF"/>
        <w:spacing w:line="560" w:lineRule="exact"/>
        <w:jc w:val="center"/>
        <w:textAlignment w:val="baseline"/>
        <w:rPr>
          <w:rFonts w:ascii="仿宋_GB2312" w:eastAsia="仿宋_GB2312" w:hAnsi="黑体" w:cs="宋体"/>
          <w:b/>
          <w:kern w:val="0"/>
          <w:sz w:val="32"/>
          <w:szCs w:val="24"/>
          <w:bdr w:val="none" w:sz="0" w:space="0" w:color="auto" w:frame="1"/>
        </w:rPr>
      </w:pPr>
    </w:p>
    <w:p w:rsidR="004E4D98" w:rsidRPr="002E4572" w:rsidRDefault="004E4D98" w:rsidP="002E4572">
      <w:pPr>
        <w:widowControl/>
        <w:shd w:val="clear" w:color="auto" w:fill="FFFFFF"/>
        <w:spacing w:line="560" w:lineRule="exact"/>
        <w:jc w:val="center"/>
        <w:textAlignment w:val="baseline"/>
        <w:rPr>
          <w:rFonts w:ascii="仿宋_GB2312" w:eastAsia="仿宋_GB2312" w:hAnsi="黑体" w:cs="宋体"/>
          <w:b/>
          <w:kern w:val="0"/>
          <w:sz w:val="32"/>
          <w:szCs w:val="24"/>
          <w:bdr w:val="none" w:sz="0" w:space="0" w:color="auto" w:frame="1"/>
        </w:rPr>
      </w:pPr>
      <w:r w:rsidRPr="002E4572">
        <w:rPr>
          <w:rFonts w:ascii="仿宋_GB2312" w:eastAsia="仿宋_GB2312" w:hAnsi="黑体" w:cs="宋体" w:hint="eastAsia"/>
          <w:b/>
          <w:kern w:val="0"/>
          <w:sz w:val="32"/>
          <w:szCs w:val="24"/>
          <w:bdr w:val="none" w:sz="0" w:space="0" w:color="auto" w:frame="1"/>
        </w:rPr>
        <w:t>第二章</w:t>
      </w:r>
      <w:r w:rsidR="00A44400" w:rsidRPr="002E4572">
        <w:rPr>
          <w:rFonts w:ascii="仿宋_GB2312" w:eastAsia="仿宋_GB2312" w:hAnsi="黑体" w:cs="宋体" w:hint="eastAsia"/>
          <w:b/>
          <w:kern w:val="0"/>
          <w:sz w:val="32"/>
          <w:szCs w:val="24"/>
          <w:bdr w:val="none" w:sz="0" w:space="0" w:color="auto" w:frame="1"/>
        </w:rPr>
        <w:t xml:space="preserve"> </w:t>
      </w:r>
      <w:r w:rsidRPr="002E4572">
        <w:rPr>
          <w:rFonts w:ascii="仿宋_GB2312" w:eastAsia="仿宋_GB2312" w:hAnsi="黑体" w:cs="宋体" w:hint="eastAsia"/>
          <w:b/>
          <w:kern w:val="0"/>
          <w:sz w:val="32"/>
          <w:szCs w:val="24"/>
          <w:bdr w:val="none" w:sz="0" w:space="0" w:color="auto" w:frame="1"/>
        </w:rPr>
        <w:t>机构与职责</w:t>
      </w:r>
    </w:p>
    <w:p w:rsidR="004E4D98" w:rsidRPr="00006A90"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kern w:val="0"/>
          <w:sz w:val="32"/>
          <w:szCs w:val="24"/>
        </w:rPr>
      </w:pPr>
      <w:r w:rsidRPr="00A85DC5">
        <w:rPr>
          <w:rFonts w:ascii="仿宋_GB2312" w:eastAsia="仿宋_GB2312" w:hAnsi="黑体" w:cs="宋体" w:hint="eastAsia"/>
          <w:b/>
          <w:bCs/>
          <w:kern w:val="0"/>
          <w:sz w:val="32"/>
          <w:szCs w:val="24"/>
        </w:rPr>
        <w:t>第四条</w:t>
      </w:r>
      <w:r w:rsidR="001649D5" w:rsidRPr="00A85DC5">
        <w:rPr>
          <w:rFonts w:ascii="仿宋_GB2312" w:eastAsia="仿宋_GB2312" w:hAnsi="Times New Roman" w:cs="宋体" w:hint="eastAsia"/>
          <w:b/>
          <w:bCs/>
          <w:kern w:val="0"/>
          <w:sz w:val="32"/>
          <w:szCs w:val="24"/>
        </w:rPr>
        <w:t xml:space="preserve"> </w:t>
      </w:r>
      <w:r w:rsidRPr="00006A90">
        <w:rPr>
          <w:rFonts w:ascii="仿宋_GB2312" w:eastAsia="仿宋_GB2312" w:hAnsi="Times New Roman" w:cs="宋体" w:hint="eastAsia"/>
          <w:kern w:val="0"/>
          <w:sz w:val="32"/>
          <w:szCs w:val="24"/>
          <w:bdr w:val="none" w:sz="0" w:space="0" w:color="auto" w:frame="1"/>
        </w:rPr>
        <w:t>学校</w:t>
      </w:r>
      <w:r w:rsidR="002C566C">
        <w:rPr>
          <w:rFonts w:ascii="仿宋_GB2312" w:eastAsia="仿宋_GB2312" w:hAnsi="Times New Roman" w:cs="宋体" w:hint="eastAsia"/>
          <w:kern w:val="0"/>
          <w:sz w:val="32"/>
          <w:szCs w:val="24"/>
          <w:bdr w:val="none" w:sz="0" w:space="0" w:color="auto" w:frame="1"/>
        </w:rPr>
        <w:t>教学</w:t>
      </w:r>
      <w:r w:rsidR="00A44400" w:rsidRPr="00006A90">
        <w:rPr>
          <w:rFonts w:ascii="仿宋_GB2312" w:eastAsia="仿宋_GB2312" w:hAnsi="Times New Roman" w:cs="Tahoma" w:hint="eastAsia"/>
          <w:kern w:val="0"/>
          <w:sz w:val="32"/>
          <w:szCs w:val="21"/>
        </w:rPr>
        <w:t>实验室安全工作领导小组</w:t>
      </w:r>
      <w:r w:rsidRPr="00006A90">
        <w:rPr>
          <w:rFonts w:ascii="仿宋_GB2312" w:eastAsia="仿宋_GB2312" w:hAnsi="Times New Roman" w:cs="宋体" w:hint="eastAsia"/>
          <w:kern w:val="0"/>
          <w:sz w:val="32"/>
          <w:szCs w:val="24"/>
          <w:bdr w:val="none" w:sz="0" w:space="0" w:color="auto" w:frame="1"/>
        </w:rPr>
        <w:t>是校内</w:t>
      </w:r>
      <w:r w:rsidR="002C566C">
        <w:rPr>
          <w:rFonts w:ascii="仿宋_GB2312" w:eastAsia="仿宋_GB2312" w:hAnsi="Times New Roman" w:cs="宋体" w:hint="eastAsia"/>
          <w:kern w:val="0"/>
          <w:sz w:val="32"/>
          <w:szCs w:val="24"/>
          <w:bdr w:val="none" w:sz="0" w:space="0" w:color="auto" w:frame="1"/>
        </w:rPr>
        <w:t>教学</w:t>
      </w:r>
      <w:r w:rsidRPr="00006A90">
        <w:rPr>
          <w:rFonts w:ascii="仿宋_GB2312" w:eastAsia="仿宋_GB2312" w:hAnsi="Times New Roman" w:cs="宋体" w:hint="eastAsia"/>
          <w:kern w:val="0"/>
          <w:sz w:val="32"/>
          <w:szCs w:val="24"/>
          <w:bdr w:val="none" w:sz="0" w:space="0" w:color="auto" w:frame="1"/>
        </w:rPr>
        <w:t>实验室安全事故应急处理的领导机构</w:t>
      </w:r>
      <w:r w:rsidR="00A44400" w:rsidRPr="00006A90">
        <w:rPr>
          <w:rFonts w:ascii="仿宋_GB2312" w:eastAsia="仿宋_GB2312" w:hAnsi="Times New Roman" w:cs="宋体" w:hint="eastAsia"/>
          <w:kern w:val="0"/>
          <w:sz w:val="32"/>
          <w:szCs w:val="24"/>
          <w:bdr w:val="none" w:sz="0" w:space="0" w:color="auto" w:frame="1"/>
        </w:rPr>
        <w:t>，</w:t>
      </w:r>
      <w:r w:rsidR="00A44400" w:rsidRPr="00006A90">
        <w:rPr>
          <w:rFonts w:ascii="仿宋_GB2312" w:eastAsia="仿宋_GB2312" w:hAnsi="Times New Roman" w:hint="eastAsia"/>
          <w:sz w:val="32"/>
          <w:szCs w:val="32"/>
        </w:rPr>
        <w:t>学校党政主要负责人担任组长</w:t>
      </w:r>
      <w:r w:rsidR="00A44400" w:rsidRPr="00006A90">
        <w:rPr>
          <w:rFonts w:ascii="仿宋_GB2312" w:eastAsia="仿宋_GB2312" w:hAnsi="Times New Roman" w:cs="宋体" w:hint="eastAsia"/>
          <w:kern w:val="0"/>
          <w:sz w:val="32"/>
          <w:szCs w:val="24"/>
          <w:bdr w:val="none" w:sz="0" w:space="0" w:color="auto" w:frame="1"/>
        </w:rPr>
        <w:t>；</w:t>
      </w:r>
      <w:r w:rsidRPr="00006A90">
        <w:rPr>
          <w:rFonts w:ascii="仿宋_GB2312" w:eastAsia="仿宋_GB2312" w:hAnsi="Times New Roman" w:cs="宋体" w:hint="eastAsia"/>
          <w:kern w:val="0"/>
          <w:sz w:val="32"/>
          <w:szCs w:val="24"/>
          <w:bdr w:val="none" w:sz="0" w:space="0" w:color="auto" w:frame="1"/>
        </w:rPr>
        <w:t>各</w:t>
      </w:r>
      <w:r w:rsidR="00A44400" w:rsidRPr="00006A90">
        <w:rPr>
          <w:rFonts w:ascii="仿宋_GB2312" w:eastAsia="仿宋_GB2312" w:hAnsi="Times New Roman" w:cs="宋体" w:hint="eastAsia"/>
          <w:kern w:val="0"/>
          <w:sz w:val="32"/>
          <w:szCs w:val="24"/>
          <w:bdr w:val="none" w:sz="0" w:space="0" w:color="auto" w:frame="1"/>
        </w:rPr>
        <w:t>院系</w:t>
      </w:r>
      <w:r w:rsidRPr="00006A90">
        <w:rPr>
          <w:rFonts w:ascii="仿宋_GB2312" w:eastAsia="仿宋_GB2312" w:hAnsi="Times New Roman" w:cs="宋体" w:hint="eastAsia"/>
          <w:kern w:val="0"/>
          <w:sz w:val="32"/>
          <w:szCs w:val="24"/>
          <w:bdr w:val="none" w:sz="0" w:space="0" w:color="auto" w:frame="1"/>
        </w:rPr>
        <w:t>成立</w:t>
      </w:r>
      <w:r w:rsidR="002C566C">
        <w:rPr>
          <w:rFonts w:ascii="仿宋_GB2312" w:eastAsia="仿宋_GB2312" w:hAnsi="Times New Roman" w:cs="宋体" w:hint="eastAsia"/>
          <w:kern w:val="0"/>
          <w:sz w:val="32"/>
          <w:szCs w:val="24"/>
          <w:bdr w:val="none" w:sz="0" w:space="0" w:color="auto" w:frame="1"/>
        </w:rPr>
        <w:t>教学</w:t>
      </w:r>
      <w:r w:rsidRPr="00006A90">
        <w:rPr>
          <w:rFonts w:ascii="仿宋_GB2312" w:eastAsia="仿宋_GB2312" w:hAnsi="Times New Roman" w:cs="宋体" w:hint="eastAsia"/>
          <w:kern w:val="0"/>
          <w:sz w:val="32"/>
          <w:szCs w:val="24"/>
          <w:bdr w:val="none" w:sz="0" w:space="0" w:color="auto" w:frame="1"/>
        </w:rPr>
        <w:t>实验室安全事故应急处理小组，组长由</w:t>
      </w:r>
      <w:r w:rsidR="00A44400" w:rsidRPr="00006A90">
        <w:rPr>
          <w:rFonts w:ascii="仿宋_GB2312" w:eastAsia="仿宋_GB2312" w:hAnsi="Times New Roman" w:cs="宋体" w:hint="eastAsia"/>
          <w:kern w:val="0"/>
          <w:sz w:val="32"/>
          <w:szCs w:val="24"/>
          <w:bdr w:val="none" w:sz="0" w:space="0" w:color="auto" w:frame="1"/>
        </w:rPr>
        <w:t>院系</w:t>
      </w:r>
      <w:r w:rsidRPr="00006A90">
        <w:rPr>
          <w:rFonts w:ascii="仿宋_GB2312" w:eastAsia="仿宋_GB2312" w:hAnsi="Times New Roman" w:cs="宋体" w:hint="eastAsia"/>
          <w:kern w:val="0"/>
          <w:sz w:val="32"/>
          <w:szCs w:val="24"/>
          <w:bdr w:val="none" w:sz="0" w:space="0" w:color="auto" w:frame="1"/>
        </w:rPr>
        <w:t>党政一把手担任，并成立若干应急救援小组，小组组长由各实验室负责人担任。</w:t>
      </w:r>
    </w:p>
    <w:p w:rsidR="004E4D98" w:rsidRPr="00006A90"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kern w:val="0"/>
          <w:sz w:val="32"/>
          <w:szCs w:val="24"/>
        </w:rPr>
      </w:pPr>
      <w:r w:rsidRPr="00A85DC5">
        <w:rPr>
          <w:rFonts w:ascii="仿宋_GB2312" w:eastAsia="仿宋_GB2312" w:hAnsi="黑体" w:cs="宋体" w:hint="eastAsia"/>
          <w:b/>
          <w:bCs/>
          <w:kern w:val="0"/>
          <w:sz w:val="32"/>
          <w:szCs w:val="24"/>
        </w:rPr>
        <w:t>第五条</w:t>
      </w:r>
      <w:r w:rsidR="001649D5" w:rsidRPr="00A85DC5">
        <w:rPr>
          <w:rFonts w:ascii="仿宋_GB2312" w:eastAsia="仿宋_GB2312" w:hAnsi="Times New Roman" w:cs="宋体" w:hint="eastAsia"/>
          <w:b/>
          <w:bCs/>
          <w:kern w:val="0"/>
          <w:sz w:val="32"/>
          <w:szCs w:val="24"/>
        </w:rPr>
        <w:t xml:space="preserve"> </w:t>
      </w:r>
      <w:r w:rsidRPr="00006A90">
        <w:rPr>
          <w:rFonts w:ascii="仿宋_GB2312" w:eastAsia="仿宋_GB2312" w:hAnsi="Times New Roman" w:cs="宋体" w:hint="eastAsia"/>
          <w:kern w:val="0"/>
          <w:sz w:val="32"/>
          <w:szCs w:val="24"/>
          <w:bdr w:val="none" w:sz="0" w:space="0" w:color="auto" w:frame="1"/>
        </w:rPr>
        <w:t>职责分工</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（一）</w:t>
      </w:r>
      <w:r w:rsidR="004E4D98" w:rsidRPr="00006A90">
        <w:rPr>
          <w:rFonts w:ascii="仿宋_GB2312" w:eastAsia="仿宋_GB2312" w:hAnsi="Times New Roman" w:cs="宋体" w:hint="eastAsia"/>
          <w:kern w:val="0"/>
          <w:sz w:val="32"/>
          <w:szCs w:val="24"/>
          <w:bdr w:val="none" w:sz="0" w:space="0" w:color="auto" w:frame="1"/>
        </w:rPr>
        <w:t>学校</w:t>
      </w:r>
      <w:r w:rsidR="002C566C">
        <w:rPr>
          <w:rFonts w:ascii="仿宋_GB2312" w:eastAsia="仿宋_GB2312" w:hAnsi="Times New Roman" w:cs="宋体" w:hint="eastAsia"/>
          <w:kern w:val="0"/>
          <w:sz w:val="32"/>
          <w:szCs w:val="24"/>
          <w:bdr w:val="none" w:sz="0" w:space="0" w:color="auto" w:frame="1"/>
        </w:rPr>
        <w:t>教学</w:t>
      </w:r>
      <w:r w:rsidRPr="00006A90">
        <w:rPr>
          <w:rFonts w:ascii="仿宋_GB2312" w:eastAsia="仿宋_GB2312" w:hAnsi="Times New Roman" w:cs="Tahoma" w:hint="eastAsia"/>
          <w:kern w:val="0"/>
          <w:sz w:val="32"/>
          <w:szCs w:val="21"/>
        </w:rPr>
        <w:t>实验室安全工作领导小组</w:t>
      </w:r>
      <w:r w:rsidR="004E4D98" w:rsidRPr="00006A90">
        <w:rPr>
          <w:rFonts w:ascii="仿宋_GB2312" w:eastAsia="仿宋_GB2312" w:hAnsi="Times New Roman" w:cs="宋体" w:hint="eastAsia"/>
          <w:kern w:val="0"/>
          <w:sz w:val="32"/>
          <w:szCs w:val="24"/>
          <w:bdr w:val="none" w:sz="0" w:space="0" w:color="auto" w:frame="1"/>
        </w:rPr>
        <w:t>职责为：</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1、</w:t>
      </w:r>
      <w:r w:rsidR="004E4D98" w:rsidRPr="00006A90">
        <w:rPr>
          <w:rFonts w:ascii="仿宋_GB2312" w:eastAsia="仿宋_GB2312" w:hAnsi="Times New Roman" w:cs="宋体" w:hint="eastAsia"/>
          <w:kern w:val="0"/>
          <w:sz w:val="32"/>
          <w:szCs w:val="24"/>
          <w:bdr w:val="none" w:sz="0" w:space="0" w:color="auto" w:frame="1"/>
        </w:rPr>
        <w:t>组织制定学校实验室安全事故应急预案</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2、</w:t>
      </w:r>
      <w:r w:rsidR="004E4D98" w:rsidRPr="00006A90">
        <w:rPr>
          <w:rFonts w:ascii="仿宋_GB2312" w:eastAsia="仿宋_GB2312" w:hAnsi="Times New Roman" w:cs="宋体" w:hint="eastAsia"/>
          <w:kern w:val="0"/>
          <w:sz w:val="32"/>
          <w:szCs w:val="24"/>
          <w:bdr w:val="none" w:sz="0" w:space="0" w:color="auto" w:frame="1"/>
        </w:rPr>
        <w:t>负责检查督促实验室安全事故预防措施落实情况</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3、</w:t>
      </w:r>
      <w:r w:rsidR="004E4D98" w:rsidRPr="00006A90">
        <w:rPr>
          <w:rFonts w:ascii="仿宋_GB2312" w:eastAsia="仿宋_GB2312" w:hAnsi="Times New Roman" w:cs="宋体" w:hint="eastAsia"/>
          <w:kern w:val="0"/>
          <w:sz w:val="32"/>
          <w:szCs w:val="24"/>
          <w:bdr w:val="none" w:sz="0" w:space="0" w:color="auto" w:frame="1"/>
        </w:rPr>
        <w:t>负责现场急救的指挥、处置和与上级联络、汇报工作。</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（二）院系</w:t>
      </w:r>
      <w:r w:rsidR="002C566C">
        <w:rPr>
          <w:rFonts w:ascii="仿宋_GB2312" w:eastAsia="仿宋_GB2312" w:hAnsi="Times New Roman" w:cs="宋体" w:hint="eastAsia"/>
          <w:kern w:val="0"/>
          <w:sz w:val="32"/>
          <w:szCs w:val="24"/>
          <w:bdr w:val="none" w:sz="0" w:space="0" w:color="auto" w:frame="1"/>
        </w:rPr>
        <w:t>教学</w:t>
      </w:r>
      <w:r w:rsidR="004E4D98" w:rsidRPr="00006A90">
        <w:rPr>
          <w:rFonts w:ascii="仿宋_GB2312" w:eastAsia="仿宋_GB2312" w:hAnsi="Times New Roman" w:cs="宋体" w:hint="eastAsia"/>
          <w:kern w:val="0"/>
          <w:sz w:val="32"/>
          <w:szCs w:val="24"/>
          <w:bdr w:val="none" w:sz="0" w:space="0" w:color="auto" w:frame="1"/>
        </w:rPr>
        <w:t>实验室安全事故应急处理小组职责为：</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1、</w:t>
      </w:r>
      <w:r w:rsidR="004E4D98" w:rsidRPr="00006A90">
        <w:rPr>
          <w:rFonts w:ascii="仿宋_GB2312" w:eastAsia="仿宋_GB2312" w:hAnsi="Times New Roman" w:cs="宋体" w:hint="eastAsia"/>
          <w:kern w:val="0"/>
          <w:sz w:val="32"/>
          <w:szCs w:val="24"/>
          <w:bdr w:val="none" w:sz="0" w:space="0" w:color="auto" w:frame="1"/>
        </w:rPr>
        <w:t>负责本单位实验室安全事故应急预案的制定和落实</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2、</w:t>
      </w:r>
      <w:r w:rsidR="004E4D98" w:rsidRPr="00006A90">
        <w:rPr>
          <w:rFonts w:ascii="仿宋_GB2312" w:eastAsia="仿宋_GB2312" w:hAnsi="Times New Roman" w:cs="宋体" w:hint="eastAsia"/>
          <w:kern w:val="0"/>
          <w:sz w:val="32"/>
          <w:szCs w:val="24"/>
          <w:bdr w:val="none" w:sz="0" w:space="0" w:color="auto" w:frame="1"/>
        </w:rPr>
        <w:t>加强安全教育和应急演练，保证各项应急预案有效实施</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3、</w:t>
      </w:r>
      <w:r w:rsidR="004E4D98" w:rsidRPr="00006A90">
        <w:rPr>
          <w:rFonts w:ascii="仿宋_GB2312" w:eastAsia="仿宋_GB2312" w:hAnsi="Times New Roman" w:cs="宋体" w:hint="eastAsia"/>
          <w:kern w:val="0"/>
          <w:sz w:val="32"/>
          <w:szCs w:val="24"/>
          <w:bdr w:val="none" w:sz="0" w:space="0" w:color="auto" w:frame="1"/>
        </w:rPr>
        <w:t>负责保护现场</w:t>
      </w:r>
      <w:r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并确保安全事故第一时间得到有效处理</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4、</w:t>
      </w:r>
      <w:r w:rsidR="004E4D98" w:rsidRPr="00006A90">
        <w:rPr>
          <w:rFonts w:ascii="仿宋_GB2312" w:eastAsia="仿宋_GB2312" w:hAnsi="Times New Roman" w:cs="宋体" w:hint="eastAsia"/>
          <w:kern w:val="0"/>
          <w:sz w:val="32"/>
          <w:szCs w:val="24"/>
          <w:bdr w:val="none" w:sz="0" w:space="0" w:color="auto" w:frame="1"/>
        </w:rPr>
        <w:t>及时、准确上报实验室安全事故。</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（三）</w:t>
      </w:r>
      <w:r w:rsidR="004E4D98" w:rsidRPr="00006A90">
        <w:rPr>
          <w:rFonts w:ascii="仿宋_GB2312" w:eastAsia="仿宋_GB2312" w:hAnsi="Times New Roman" w:cs="宋体" w:hint="eastAsia"/>
          <w:kern w:val="0"/>
          <w:sz w:val="32"/>
          <w:szCs w:val="24"/>
          <w:bdr w:val="none" w:sz="0" w:space="0" w:color="auto" w:frame="1"/>
        </w:rPr>
        <w:t>实验室应急救援小组职责为：</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1、</w:t>
      </w:r>
      <w:r w:rsidR="004E4D98" w:rsidRPr="00006A90">
        <w:rPr>
          <w:rFonts w:ascii="仿宋_GB2312" w:eastAsia="仿宋_GB2312" w:hAnsi="Times New Roman" w:cs="宋体" w:hint="eastAsia"/>
          <w:kern w:val="0"/>
          <w:sz w:val="32"/>
          <w:szCs w:val="24"/>
          <w:bdr w:val="none" w:sz="0" w:space="0" w:color="auto" w:frame="1"/>
        </w:rPr>
        <w:t>积极做好实验室安全事故自救工作</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2、</w:t>
      </w:r>
      <w:r w:rsidR="004E4D98" w:rsidRPr="00006A90">
        <w:rPr>
          <w:rFonts w:ascii="仿宋_GB2312" w:eastAsia="仿宋_GB2312" w:hAnsi="Times New Roman" w:cs="宋体" w:hint="eastAsia"/>
          <w:kern w:val="0"/>
          <w:sz w:val="32"/>
          <w:szCs w:val="24"/>
          <w:bdr w:val="none" w:sz="0" w:space="0" w:color="auto" w:frame="1"/>
        </w:rPr>
        <w:t>事故造成人员伤亡或重大财产损失的</w:t>
      </w:r>
      <w:r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要同时向学校实验室安全</w:t>
      </w:r>
      <w:r w:rsidRPr="00006A90">
        <w:rPr>
          <w:rFonts w:ascii="仿宋_GB2312" w:eastAsia="仿宋_GB2312" w:hAnsi="Times New Roman" w:cs="宋体" w:hint="eastAsia"/>
          <w:kern w:val="0"/>
          <w:sz w:val="32"/>
          <w:szCs w:val="24"/>
          <w:bdr w:val="none" w:sz="0" w:space="0" w:color="auto" w:frame="1"/>
        </w:rPr>
        <w:t>工作</w:t>
      </w:r>
      <w:r w:rsidR="004E4D98" w:rsidRPr="00006A90">
        <w:rPr>
          <w:rFonts w:ascii="仿宋_GB2312" w:eastAsia="仿宋_GB2312" w:hAnsi="Times New Roman" w:cs="宋体" w:hint="eastAsia"/>
          <w:kern w:val="0"/>
          <w:sz w:val="32"/>
          <w:szCs w:val="24"/>
          <w:bdr w:val="none" w:sz="0" w:space="0" w:color="auto" w:frame="1"/>
        </w:rPr>
        <w:t>领导小组报告</w:t>
      </w:r>
      <w:r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迅速做好应急处置救援工作。</w:t>
      </w:r>
    </w:p>
    <w:p w:rsidR="00A85DC5" w:rsidRDefault="00A85DC5" w:rsidP="002E4572">
      <w:pPr>
        <w:widowControl/>
        <w:shd w:val="clear" w:color="auto" w:fill="FFFFFF"/>
        <w:spacing w:line="560" w:lineRule="exact"/>
        <w:jc w:val="center"/>
        <w:textAlignment w:val="baseline"/>
        <w:rPr>
          <w:rFonts w:ascii="仿宋_GB2312" w:eastAsia="仿宋_GB2312" w:hAnsi="黑体" w:cs="宋体"/>
          <w:b/>
          <w:kern w:val="0"/>
          <w:sz w:val="32"/>
          <w:szCs w:val="24"/>
          <w:bdr w:val="none" w:sz="0" w:space="0" w:color="auto" w:frame="1"/>
        </w:rPr>
      </w:pPr>
    </w:p>
    <w:p w:rsidR="004E4D98" w:rsidRPr="002E4572" w:rsidRDefault="004E4D98" w:rsidP="002E4572">
      <w:pPr>
        <w:widowControl/>
        <w:shd w:val="clear" w:color="auto" w:fill="FFFFFF"/>
        <w:spacing w:line="560" w:lineRule="exact"/>
        <w:jc w:val="center"/>
        <w:textAlignment w:val="baseline"/>
        <w:rPr>
          <w:rFonts w:ascii="仿宋_GB2312" w:eastAsia="仿宋_GB2312" w:hAnsi="黑体" w:cs="宋体"/>
          <w:b/>
          <w:kern w:val="0"/>
          <w:sz w:val="32"/>
          <w:szCs w:val="24"/>
          <w:bdr w:val="none" w:sz="0" w:space="0" w:color="auto" w:frame="1"/>
        </w:rPr>
      </w:pPr>
      <w:r w:rsidRPr="002E4572">
        <w:rPr>
          <w:rFonts w:ascii="仿宋_GB2312" w:eastAsia="仿宋_GB2312" w:hAnsi="黑体" w:cs="宋体" w:hint="eastAsia"/>
          <w:b/>
          <w:kern w:val="0"/>
          <w:sz w:val="32"/>
          <w:szCs w:val="24"/>
          <w:bdr w:val="none" w:sz="0" w:space="0" w:color="auto" w:frame="1"/>
        </w:rPr>
        <w:t>第三章</w:t>
      </w:r>
      <w:r w:rsidR="00A44400" w:rsidRPr="002E4572">
        <w:rPr>
          <w:rFonts w:ascii="仿宋_GB2312" w:eastAsia="仿宋_GB2312" w:hAnsi="黑体" w:cs="宋体" w:hint="eastAsia"/>
          <w:b/>
          <w:kern w:val="0"/>
          <w:sz w:val="32"/>
          <w:szCs w:val="24"/>
          <w:bdr w:val="none" w:sz="0" w:space="0" w:color="auto" w:frame="1"/>
        </w:rPr>
        <w:t xml:space="preserve"> </w:t>
      </w:r>
      <w:r w:rsidRPr="002E4572">
        <w:rPr>
          <w:rFonts w:ascii="仿宋_GB2312" w:eastAsia="仿宋_GB2312" w:hAnsi="黑体" w:cs="宋体" w:hint="eastAsia"/>
          <w:b/>
          <w:kern w:val="0"/>
          <w:sz w:val="32"/>
          <w:szCs w:val="24"/>
          <w:bdr w:val="none" w:sz="0" w:space="0" w:color="auto" w:frame="1"/>
        </w:rPr>
        <w:t>预防、预警及响应</w:t>
      </w:r>
    </w:p>
    <w:p w:rsidR="004E4D98" w:rsidRPr="00006A90"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kern w:val="0"/>
          <w:sz w:val="32"/>
          <w:szCs w:val="24"/>
        </w:rPr>
      </w:pPr>
      <w:r w:rsidRPr="00A85DC5">
        <w:rPr>
          <w:rFonts w:ascii="仿宋_GB2312" w:eastAsia="仿宋_GB2312" w:hAnsi="黑体" w:cs="宋体" w:hint="eastAsia"/>
          <w:b/>
          <w:bCs/>
          <w:kern w:val="0"/>
          <w:sz w:val="32"/>
          <w:szCs w:val="24"/>
        </w:rPr>
        <w:t>第六条</w:t>
      </w:r>
      <w:r w:rsidR="00CB31F8" w:rsidRPr="00A85DC5">
        <w:rPr>
          <w:rFonts w:ascii="仿宋_GB2312" w:eastAsia="仿宋_GB2312" w:hAnsi="Times New Roman" w:cs="宋体" w:hint="eastAsia"/>
          <w:b/>
          <w:bCs/>
          <w:kern w:val="0"/>
          <w:sz w:val="32"/>
          <w:szCs w:val="24"/>
        </w:rPr>
        <w:t xml:space="preserve"> </w:t>
      </w:r>
      <w:r w:rsidRPr="00006A90">
        <w:rPr>
          <w:rFonts w:ascii="仿宋_GB2312" w:eastAsia="仿宋_GB2312" w:hAnsi="Times New Roman" w:cs="宋体" w:hint="eastAsia"/>
          <w:kern w:val="0"/>
          <w:sz w:val="32"/>
          <w:szCs w:val="24"/>
          <w:bdr w:val="none" w:sz="0" w:space="0" w:color="auto" w:frame="1"/>
        </w:rPr>
        <w:t>校内各二级单位应做好预防、预警工作，最大限度地防止事故发生</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lastRenderedPageBreak/>
        <w:t>（一）</w:t>
      </w:r>
      <w:r w:rsidR="006C0A2C" w:rsidRPr="00006A90">
        <w:rPr>
          <w:rFonts w:ascii="仿宋_GB2312" w:eastAsia="仿宋_GB2312" w:hAnsi="Times New Roman" w:cs="宋体" w:hint="eastAsia"/>
          <w:kern w:val="0"/>
          <w:sz w:val="32"/>
          <w:szCs w:val="24"/>
          <w:bdr w:val="none" w:sz="0" w:space="0" w:color="auto" w:frame="1"/>
        </w:rPr>
        <w:t>对各种可能发生的安全事故，完善预防和</w:t>
      </w:r>
      <w:r w:rsidR="004E4D98" w:rsidRPr="00006A90">
        <w:rPr>
          <w:rFonts w:ascii="仿宋_GB2312" w:eastAsia="仿宋_GB2312" w:hAnsi="Times New Roman" w:cs="宋体" w:hint="eastAsia"/>
          <w:kern w:val="0"/>
          <w:sz w:val="32"/>
          <w:szCs w:val="24"/>
          <w:bdr w:val="none" w:sz="0" w:space="0" w:color="auto" w:frame="1"/>
        </w:rPr>
        <w:t>预警机制，开展风险评估分析，做到早防范、早发现、早报告、早处置</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（二）</w:t>
      </w:r>
      <w:r w:rsidR="004E4D98" w:rsidRPr="00006A90">
        <w:rPr>
          <w:rFonts w:ascii="仿宋_GB2312" w:eastAsia="仿宋_GB2312" w:hAnsi="Times New Roman" w:cs="宋体" w:hint="eastAsia"/>
          <w:kern w:val="0"/>
          <w:sz w:val="32"/>
          <w:szCs w:val="24"/>
          <w:bdr w:val="none" w:sz="0" w:space="0" w:color="auto" w:frame="1"/>
        </w:rPr>
        <w:t>加强应急反应机制的日常管理和实验室工作人员的培训教育，开展实验室事故应急演练，完善应急处置预案，提高应对突发事故的实战能力</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（三）</w:t>
      </w:r>
      <w:r w:rsidR="004E4D98" w:rsidRPr="00006A90">
        <w:rPr>
          <w:rFonts w:ascii="仿宋_GB2312" w:eastAsia="仿宋_GB2312" w:hAnsi="Times New Roman" w:cs="宋体" w:hint="eastAsia"/>
          <w:kern w:val="0"/>
          <w:sz w:val="32"/>
          <w:szCs w:val="24"/>
          <w:bdr w:val="none" w:sz="0" w:space="0" w:color="auto" w:frame="1"/>
        </w:rPr>
        <w:t>各单位须对应急预案定期评估，并根据各单位具体情况不断进行完善和修订</w:t>
      </w:r>
      <w:r w:rsidR="006C0A2C" w:rsidRPr="00006A90">
        <w:rPr>
          <w:rFonts w:ascii="仿宋_GB2312" w:eastAsia="仿宋_GB2312" w:hAnsi="Times New Roman" w:cs="宋体" w:hint="eastAsia"/>
          <w:kern w:val="0"/>
          <w:sz w:val="32"/>
          <w:szCs w:val="24"/>
          <w:bdr w:val="none" w:sz="0" w:space="0" w:color="auto" w:frame="1"/>
        </w:rPr>
        <w:t>。</w:t>
      </w:r>
    </w:p>
    <w:p w:rsidR="004E4D98" w:rsidRPr="00006A90" w:rsidRDefault="00A444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（四）</w:t>
      </w:r>
      <w:r w:rsidR="004E4D98" w:rsidRPr="00006A90">
        <w:rPr>
          <w:rFonts w:ascii="仿宋_GB2312" w:eastAsia="仿宋_GB2312" w:hAnsi="Times New Roman" w:cs="宋体" w:hint="eastAsia"/>
          <w:kern w:val="0"/>
          <w:sz w:val="32"/>
          <w:szCs w:val="24"/>
          <w:bdr w:val="none" w:sz="0" w:space="0" w:color="auto" w:frame="1"/>
        </w:rPr>
        <w:t>重视实验室工作人员健康检查，发现从事生物、辐射等相关实验的人员出现感染或受到伤害情况，应立即报告、处置。</w:t>
      </w:r>
    </w:p>
    <w:p w:rsidR="004E4D98" w:rsidRPr="00006A90"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kern w:val="0"/>
          <w:sz w:val="32"/>
          <w:szCs w:val="24"/>
        </w:rPr>
      </w:pPr>
      <w:r w:rsidRPr="00A85DC5">
        <w:rPr>
          <w:rFonts w:ascii="仿宋_GB2312" w:eastAsia="仿宋_GB2312" w:hAnsi="黑体" w:cs="宋体" w:hint="eastAsia"/>
          <w:b/>
          <w:bCs/>
          <w:kern w:val="0"/>
          <w:sz w:val="32"/>
          <w:szCs w:val="24"/>
        </w:rPr>
        <w:t>第七条</w:t>
      </w:r>
      <w:r w:rsidR="00CB31F8" w:rsidRPr="00A85DC5">
        <w:rPr>
          <w:rFonts w:ascii="仿宋_GB2312" w:eastAsia="仿宋_GB2312" w:hAnsi="Times New Roman" w:cs="宋体" w:hint="eastAsia"/>
          <w:b/>
          <w:bCs/>
          <w:kern w:val="0"/>
          <w:sz w:val="32"/>
          <w:szCs w:val="24"/>
        </w:rPr>
        <w:t xml:space="preserve"> </w:t>
      </w:r>
      <w:r w:rsidRPr="00006A90">
        <w:rPr>
          <w:rFonts w:ascii="仿宋_GB2312" w:eastAsia="仿宋_GB2312" w:hAnsi="Times New Roman" w:cs="宋体" w:hint="eastAsia"/>
          <w:kern w:val="0"/>
          <w:sz w:val="32"/>
          <w:szCs w:val="24"/>
          <w:bdr w:val="none" w:sz="0" w:space="0" w:color="auto" w:frame="1"/>
        </w:rPr>
        <w:t>实验室安全事故发生后的响应</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（一）</w:t>
      </w:r>
      <w:r w:rsidR="004E4D98" w:rsidRPr="00006A90">
        <w:rPr>
          <w:rFonts w:ascii="仿宋_GB2312" w:eastAsia="仿宋_GB2312" w:hAnsi="Times New Roman" w:cs="宋体" w:hint="eastAsia"/>
          <w:kern w:val="0"/>
          <w:sz w:val="32"/>
          <w:szCs w:val="24"/>
          <w:bdr w:val="none" w:sz="0" w:space="0" w:color="auto" w:frame="1"/>
        </w:rPr>
        <w:t>实验室值班人员、实验室工作人员或其他人员得知已经发生或可能发生实验室安全事故后，须立即按照应急响应程序报告。报告内容包括：</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1、</w:t>
      </w:r>
      <w:r w:rsidR="008241AA" w:rsidRPr="00006A90">
        <w:rPr>
          <w:rFonts w:ascii="仿宋_GB2312" w:eastAsia="仿宋_GB2312" w:hAnsi="Times New Roman" w:cs="宋体" w:hint="eastAsia"/>
          <w:kern w:val="0"/>
          <w:sz w:val="32"/>
          <w:szCs w:val="24"/>
          <w:bdr w:val="none" w:sz="0" w:space="0" w:color="auto" w:frame="1"/>
        </w:rPr>
        <w:t>事故</w:t>
      </w:r>
      <w:r w:rsidR="004E4D98" w:rsidRPr="00006A90">
        <w:rPr>
          <w:rFonts w:ascii="仿宋_GB2312" w:eastAsia="仿宋_GB2312" w:hAnsi="Times New Roman" w:cs="宋体" w:hint="eastAsia"/>
          <w:kern w:val="0"/>
          <w:sz w:val="32"/>
          <w:szCs w:val="24"/>
          <w:bdr w:val="none" w:sz="0" w:space="0" w:color="auto" w:frame="1"/>
        </w:rPr>
        <w:t>发生的时间、地点</w:t>
      </w:r>
      <w:r w:rsidRPr="00006A90">
        <w:rPr>
          <w:rFonts w:ascii="仿宋_GB2312" w:eastAsia="仿宋_GB2312" w:hAnsi="Times New Roman" w:cs="宋体" w:hint="eastAsia"/>
          <w:kern w:val="0"/>
          <w:sz w:val="32"/>
          <w:szCs w:val="24"/>
          <w:bdr w:val="none" w:sz="0" w:space="0" w:color="auto" w:frame="1"/>
        </w:rPr>
        <w:t>。</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2、</w:t>
      </w:r>
      <w:r w:rsidR="004E4D98" w:rsidRPr="00006A90">
        <w:rPr>
          <w:rFonts w:ascii="仿宋_GB2312" w:eastAsia="仿宋_GB2312" w:hAnsi="Times New Roman" w:cs="宋体" w:hint="eastAsia"/>
          <w:kern w:val="0"/>
          <w:sz w:val="32"/>
          <w:szCs w:val="24"/>
          <w:bdr w:val="none" w:sz="0" w:space="0" w:color="auto" w:frame="1"/>
        </w:rPr>
        <w:t>事故类型和人员被困与伤亡情况</w:t>
      </w:r>
      <w:r w:rsidRPr="00006A90">
        <w:rPr>
          <w:rFonts w:ascii="仿宋_GB2312" w:eastAsia="仿宋_GB2312" w:hAnsi="Times New Roman" w:cs="宋体" w:hint="eastAsia"/>
          <w:kern w:val="0"/>
          <w:sz w:val="32"/>
          <w:szCs w:val="24"/>
          <w:bdr w:val="none" w:sz="0" w:space="0" w:color="auto" w:frame="1"/>
        </w:rPr>
        <w:t>。</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3、</w:t>
      </w:r>
      <w:r w:rsidR="004E4D98" w:rsidRPr="00006A90">
        <w:rPr>
          <w:rFonts w:ascii="仿宋_GB2312" w:eastAsia="仿宋_GB2312" w:hAnsi="Times New Roman" w:cs="宋体" w:hint="eastAsia"/>
          <w:kern w:val="0"/>
          <w:sz w:val="32"/>
          <w:szCs w:val="24"/>
          <w:bdr w:val="none" w:sz="0" w:space="0" w:color="auto" w:frame="1"/>
        </w:rPr>
        <w:t>已采取的控制措施及其它应对措施</w:t>
      </w:r>
      <w:r w:rsidRPr="00006A90">
        <w:rPr>
          <w:rFonts w:ascii="仿宋_GB2312" w:eastAsia="仿宋_GB2312" w:hAnsi="Times New Roman" w:cs="宋体" w:hint="eastAsia"/>
          <w:kern w:val="0"/>
          <w:sz w:val="32"/>
          <w:szCs w:val="24"/>
          <w:bdr w:val="none" w:sz="0" w:space="0" w:color="auto" w:frame="1"/>
        </w:rPr>
        <w:t>。</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4、</w:t>
      </w:r>
      <w:r w:rsidR="004E4D98" w:rsidRPr="00006A90">
        <w:rPr>
          <w:rFonts w:ascii="仿宋_GB2312" w:eastAsia="仿宋_GB2312" w:hAnsi="Times New Roman" w:cs="宋体" w:hint="eastAsia"/>
          <w:kern w:val="0"/>
          <w:sz w:val="32"/>
          <w:szCs w:val="24"/>
          <w:bdr w:val="none" w:sz="0" w:space="0" w:color="auto" w:frame="1"/>
        </w:rPr>
        <w:t>报告人姓名、联系方式、所属实验室和所属单位。</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（二）</w:t>
      </w:r>
      <w:r w:rsidR="004E4D98" w:rsidRPr="00006A90">
        <w:rPr>
          <w:rFonts w:ascii="仿宋_GB2312" w:eastAsia="仿宋_GB2312" w:hAnsi="Times New Roman" w:cs="宋体" w:hint="eastAsia"/>
          <w:kern w:val="0"/>
          <w:sz w:val="32"/>
          <w:szCs w:val="24"/>
          <w:bdr w:val="none" w:sz="0" w:space="0" w:color="auto" w:frame="1"/>
        </w:rPr>
        <w:t>一旦发生事故和险情，应迅速研判事故等级并根据事故级别启动对应级别的应急响应，全力开展应急救援和处置工作。</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1、</w:t>
      </w:r>
      <w:r w:rsidR="004E4D98" w:rsidRPr="00006A90">
        <w:rPr>
          <w:rFonts w:ascii="仿宋_GB2312" w:eastAsia="仿宋_GB2312" w:hAnsi="Times New Roman" w:cs="宋体" w:hint="eastAsia"/>
          <w:kern w:val="0"/>
          <w:sz w:val="32"/>
          <w:szCs w:val="24"/>
          <w:bdr w:val="none" w:sz="0" w:space="0" w:color="auto" w:frame="1"/>
        </w:rPr>
        <w:t>发生一般事故(Ⅳ级)时</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事故单位启动应急预案</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组织实施应急救援</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并及时将救援情况向学校实验室安全</w:t>
      </w:r>
      <w:r w:rsidR="008241AA" w:rsidRPr="00006A90">
        <w:rPr>
          <w:rFonts w:ascii="仿宋_GB2312" w:eastAsia="仿宋_GB2312" w:hAnsi="Times New Roman" w:cs="宋体" w:hint="eastAsia"/>
          <w:kern w:val="0"/>
          <w:sz w:val="32"/>
          <w:szCs w:val="24"/>
          <w:bdr w:val="none" w:sz="0" w:space="0" w:color="auto" w:frame="1"/>
        </w:rPr>
        <w:t>工作</w:t>
      </w:r>
      <w:r w:rsidR="004E4D98" w:rsidRPr="00006A90">
        <w:rPr>
          <w:rFonts w:ascii="仿宋_GB2312" w:eastAsia="仿宋_GB2312" w:hAnsi="Times New Roman" w:cs="宋体" w:hint="eastAsia"/>
          <w:kern w:val="0"/>
          <w:sz w:val="32"/>
          <w:szCs w:val="24"/>
          <w:bdr w:val="none" w:sz="0" w:space="0" w:color="auto" w:frame="1"/>
        </w:rPr>
        <w:t>领导小组备案</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学校实验室安全</w:t>
      </w:r>
      <w:r w:rsidR="008241AA" w:rsidRPr="00006A90">
        <w:rPr>
          <w:rFonts w:ascii="仿宋_GB2312" w:eastAsia="仿宋_GB2312" w:hAnsi="Times New Roman" w:cs="宋体" w:hint="eastAsia"/>
          <w:kern w:val="0"/>
          <w:sz w:val="32"/>
          <w:szCs w:val="24"/>
          <w:bdr w:val="none" w:sz="0" w:space="0" w:color="auto" w:frame="1"/>
        </w:rPr>
        <w:t>工作</w:t>
      </w:r>
      <w:r w:rsidR="004E4D98" w:rsidRPr="00006A90">
        <w:rPr>
          <w:rFonts w:ascii="仿宋_GB2312" w:eastAsia="仿宋_GB2312" w:hAnsi="Times New Roman" w:cs="宋体" w:hint="eastAsia"/>
          <w:kern w:val="0"/>
          <w:sz w:val="32"/>
          <w:szCs w:val="24"/>
          <w:bdr w:val="none" w:sz="0" w:space="0" w:color="auto" w:frame="1"/>
        </w:rPr>
        <w:t>领导小组办公室必须时刻关注事故应急救援情况。</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lastRenderedPageBreak/>
        <w:t>2、</w:t>
      </w:r>
      <w:r w:rsidR="004E4D98" w:rsidRPr="00006A90">
        <w:rPr>
          <w:rFonts w:ascii="仿宋_GB2312" w:eastAsia="仿宋_GB2312" w:hAnsi="Times New Roman" w:cs="宋体" w:hint="eastAsia"/>
          <w:kern w:val="0"/>
          <w:sz w:val="32"/>
          <w:szCs w:val="24"/>
          <w:bdr w:val="none" w:sz="0" w:space="0" w:color="auto" w:frame="1"/>
        </w:rPr>
        <w:t>发生中等事故(</w:t>
      </w:r>
      <w:r w:rsidR="004E4D98" w:rsidRPr="00006A90">
        <w:rPr>
          <w:rFonts w:ascii="仿宋_GB2312" w:eastAsia="仿宋_GB2312" w:hAnsi="仿宋" w:cs="宋体" w:hint="eastAsia"/>
          <w:kern w:val="0"/>
          <w:sz w:val="32"/>
          <w:szCs w:val="24"/>
          <w:bdr w:val="none" w:sz="0" w:space="0" w:color="auto" w:frame="1"/>
        </w:rPr>
        <w:t>Ⅲ</w:t>
      </w:r>
      <w:r w:rsidR="004E4D98" w:rsidRPr="00006A90">
        <w:rPr>
          <w:rFonts w:ascii="仿宋_GB2312" w:eastAsia="仿宋_GB2312" w:hAnsi="Times New Roman" w:cs="宋体" w:hint="eastAsia"/>
          <w:kern w:val="0"/>
          <w:sz w:val="32"/>
          <w:szCs w:val="24"/>
          <w:bdr w:val="none" w:sz="0" w:space="0" w:color="auto" w:frame="1"/>
        </w:rPr>
        <w:t>级)时</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启动校级应急预案</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组织实施应急救援</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事故单位全力配合</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学校须及时向主管部门汇报事故和救援情况。</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3、</w:t>
      </w:r>
      <w:r w:rsidR="004E4D98" w:rsidRPr="00006A90">
        <w:rPr>
          <w:rFonts w:ascii="仿宋_GB2312" w:eastAsia="仿宋_GB2312" w:hAnsi="Times New Roman" w:cs="宋体" w:hint="eastAsia"/>
          <w:kern w:val="0"/>
          <w:sz w:val="32"/>
          <w:szCs w:val="24"/>
          <w:bdr w:val="none" w:sz="0" w:space="0" w:color="auto" w:frame="1"/>
        </w:rPr>
        <w:t>发生严重事故(</w:t>
      </w:r>
      <w:r w:rsidR="004E4D98" w:rsidRPr="00006A90">
        <w:rPr>
          <w:rFonts w:ascii="仿宋_GB2312" w:eastAsia="仿宋_GB2312" w:hAnsi="仿宋" w:cs="宋体" w:hint="eastAsia"/>
          <w:kern w:val="0"/>
          <w:sz w:val="32"/>
          <w:szCs w:val="24"/>
          <w:bdr w:val="none" w:sz="0" w:space="0" w:color="auto" w:frame="1"/>
        </w:rPr>
        <w:t>Ⅱ</w:t>
      </w:r>
      <w:r w:rsidR="004E4D98" w:rsidRPr="00006A90">
        <w:rPr>
          <w:rFonts w:ascii="仿宋_GB2312" w:eastAsia="仿宋_GB2312" w:hAnsi="Times New Roman" w:cs="宋体" w:hint="eastAsia"/>
          <w:kern w:val="0"/>
          <w:sz w:val="32"/>
          <w:szCs w:val="24"/>
          <w:bdr w:val="none" w:sz="0" w:space="0" w:color="auto" w:frame="1"/>
        </w:rPr>
        <w:t>级)时</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启动校级应急预案</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组织实施应急救援</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同时向主管部门汇报情况</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请求指示</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并与地方政府相关部门和应急机构联系</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寻求社会应急力量救援和资源支持。</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4、</w:t>
      </w:r>
      <w:r w:rsidR="004E4D98" w:rsidRPr="00006A90">
        <w:rPr>
          <w:rFonts w:ascii="仿宋_GB2312" w:eastAsia="仿宋_GB2312" w:hAnsi="Times New Roman" w:cs="宋体" w:hint="eastAsia"/>
          <w:kern w:val="0"/>
          <w:sz w:val="32"/>
          <w:szCs w:val="24"/>
          <w:bdr w:val="none" w:sz="0" w:space="0" w:color="auto" w:frame="1"/>
        </w:rPr>
        <w:t>发生重大事故(I级)时</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启动校级应急预案</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组织实施应急救援</w:t>
      </w:r>
      <w:r w:rsidR="008241AA" w:rsidRPr="00006A90">
        <w:rPr>
          <w:rFonts w:ascii="仿宋_GB2312" w:eastAsia="仿宋_GB2312" w:hAnsi="Times New Roman"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同时向上级应急领导机构和主管部门汇报情况</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请求指示和援助</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并与地方政府相关部门和应急机构通报情况</w:t>
      </w:r>
      <w:r w:rsidR="008241AA" w:rsidRPr="00006A90">
        <w:rPr>
          <w:rFonts w:ascii="仿宋_GB2312" w:eastAsia="仿宋_GB2312" w:hAnsi="inherit"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寻求社会应急力量救援和资源支持。</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（三）</w:t>
      </w:r>
      <w:r w:rsidR="004E4D98" w:rsidRPr="00006A90">
        <w:rPr>
          <w:rFonts w:ascii="仿宋_GB2312" w:eastAsia="仿宋_GB2312" w:hAnsi="Times New Roman" w:cs="宋体" w:hint="eastAsia"/>
          <w:kern w:val="0"/>
          <w:sz w:val="32"/>
          <w:szCs w:val="24"/>
          <w:bdr w:val="none" w:sz="0" w:space="0" w:color="auto" w:frame="1"/>
        </w:rPr>
        <w:t>应急处理联系电话：</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保卫处（24小时值班电话）：</w:t>
      </w:r>
      <w:r w:rsidR="006C0A2C" w:rsidRPr="00006A90">
        <w:rPr>
          <w:rFonts w:ascii="仿宋_GB2312" w:eastAsia="仿宋_GB2312" w:hAnsi="Times New Roman" w:cs="宋体" w:hint="eastAsia"/>
          <w:kern w:val="0"/>
          <w:sz w:val="32"/>
          <w:szCs w:val="24"/>
          <w:bdr w:val="none" w:sz="0" w:space="0" w:color="auto" w:frame="1"/>
        </w:rPr>
        <w:t>8462</w:t>
      </w:r>
      <w:r w:rsidRPr="00006A90">
        <w:rPr>
          <w:rFonts w:ascii="仿宋_GB2312" w:eastAsia="仿宋_GB2312" w:hAnsi="Times New Roman" w:cs="宋体" w:hint="eastAsia"/>
          <w:kern w:val="0"/>
          <w:sz w:val="32"/>
          <w:szCs w:val="24"/>
          <w:bdr w:val="none" w:sz="0" w:space="0" w:color="auto" w:frame="1"/>
        </w:rPr>
        <w:t>110</w:t>
      </w:r>
    </w:p>
    <w:p w:rsidR="004E4D98"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教务处（工作电话）</w:t>
      </w:r>
      <w:r w:rsidR="004E4D98" w:rsidRPr="00006A90">
        <w:rPr>
          <w:rFonts w:ascii="仿宋_GB2312" w:eastAsia="仿宋_GB2312" w:hAnsi="Times New Roman" w:cs="宋体" w:hint="eastAsia"/>
          <w:kern w:val="0"/>
          <w:sz w:val="32"/>
          <w:szCs w:val="24"/>
          <w:bdr w:val="none" w:sz="0" w:space="0" w:color="auto" w:frame="1"/>
        </w:rPr>
        <w:t>：</w:t>
      </w:r>
      <w:r w:rsidRPr="00006A90">
        <w:rPr>
          <w:rFonts w:ascii="仿宋_GB2312" w:eastAsia="仿宋_GB2312" w:hAnsi="Times New Roman" w:cs="宋体" w:hint="eastAsia"/>
          <w:kern w:val="0"/>
          <w:sz w:val="32"/>
          <w:szCs w:val="24"/>
          <w:bdr w:val="none" w:sz="0" w:space="0" w:color="auto" w:frame="1"/>
        </w:rPr>
        <w:t>8462262</w:t>
      </w:r>
    </w:p>
    <w:p w:rsidR="006C0A2C"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inherit" w:cs="宋体" w:hint="eastAsia"/>
          <w:kern w:val="0"/>
          <w:sz w:val="32"/>
          <w:szCs w:val="24"/>
          <w:bdr w:val="none" w:sz="0" w:space="0" w:color="auto" w:frame="1"/>
        </w:rPr>
        <w:t>科研处（</w:t>
      </w:r>
      <w:r w:rsidRPr="00006A90">
        <w:rPr>
          <w:rFonts w:ascii="仿宋_GB2312" w:eastAsia="仿宋_GB2312" w:hAnsi="Times New Roman" w:cs="宋体" w:hint="eastAsia"/>
          <w:kern w:val="0"/>
          <w:sz w:val="32"/>
          <w:szCs w:val="24"/>
          <w:bdr w:val="none" w:sz="0" w:space="0" w:color="auto" w:frame="1"/>
        </w:rPr>
        <w:t>工作电话</w:t>
      </w:r>
      <w:r w:rsidRPr="00006A90">
        <w:rPr>
          <w:rFonts w:ascii="仿宋_GB2312" w:eastAsia="仿宋_GB2312" w:hAnsi="inherit" w:cs="宋体" w:hint="eastAsia"/>
          <w:kern w:val="0"/>
          <w:sz w:val="32"/>
          <w:szCs w:val="24"/>
          <w:bdr w:val="none" w:sz="0" w:space="0" w:color="auto" w:frame="1"/>
        </w:rPr>
        <w:t>）：</w:t>
      </w:r>
      <w:r w:rsidRPr="00006A90">
        <w:rPr>
          <w:rFonts w:ascii="仿宋_GB2312" w:eastAsia="仿宋_GB2312" w:hAnsi="Times New Roman" w:cs="宋体" w:hint="eastAsia"/>
          <w:kern w:val="0"/>
          <w:sz w:val="32"/>
          <w:szCs w:val="24"/>
          <w:bdr w:val="none" w:sz="0" w:space="0" w:color="auto" w:frame="1"/>
        </w:rPr>
        <w:t>8462227</w:t>
      </w:r>
    </w:p>
    <w:p w:rsidR="006C0A2C" w:rsidRPr="00006A90" w:rsidRDefault="006C0A2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后勤管理处（</w:t>
      </w:r>
      <w:r w:rsidRPr="00006A90">
        <w:rPr>
          <w:rFonts w:ascii="仿宋_GB2312" w:eastAsia="仿宋_GB2312" w:hAnsi="inherit" w:cs="宋体" w:hint="eastAsia"/>
          <w:kern w:val="0"/>
          <w:sz w:val="32"/>
          <w:szCs w:val="24"/>
          <w:bdr w:val="none" w:sz="0" w:space="0" w:color="auto" w:frame="1"/>
        </w:rPr>
        <w:t>报修电话</w:t>
      </w:r>
      <w:r w:rsidRPr="00006A90">
        <w:rPr>
          <w:rFonts w:ascii="仿宋_GB2312" w:eastAsia="仿宋_GB2312" w:hAnsi="Times New Roman" w:cs="宋体" w:hint="eastAsia"/>
          <w:kern w:val="0"/>
          <w:sz w:val="32"/>
          <w:szCs w:val="24"/>
          <w:bdr w:val="none" w:sz="0" w:space="0" w:color="auto" w:frame="1"/>
        </w:rPr>
        <w:t>）：2602222</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校医院（24小时急诊电话）：</w:t>
      </w:r>
      <w:r w:rsidR="006C0A2C" w:rsidRPr="00006A90">
        <w:rPr>
          <w:rFonts w:ascii="仿宋_GB2312" w:eastAsia="仿宋_GB2312" w:hAnsi="Times New Roman" w:cs="宋体" w:hint="eastAsia"/>
          <w:kern w:val="0"/>
          <w:sz w:val="32"/>
          <w:szCs w:val="24"/>
          <w:bdr w:val="none" w:sz="0" w:space="0" w:color="auto" w:frame="1"/>
        </w:rPr>
        <w:t>8462521</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火警：119</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急救：120</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公安：110</w:t>
      </w:r>
    </w:p>
    <w:p w:rsidR="00A85DC5" w:rsidRDefault="00A85DC5" w:rsidP="002E4572">
      <w:pPr>
        <w:widowControl/>
        <w:shd w:val="clear" w:color="auto" w:fill="FFFFFF"/>
        <w:spacing w:line="560" w:lineRule="exact"/>
        <w:jc w:val="center"/>
        <w:textAlignment w:val="baseline"/>
        <w:rPr>
          <w:rFonts w:ascii="仿宋_GB2312" w:eastAsia="仿宋_GB2312" w:hAnsi="黑体" w:cs="宋体"/>
          <w:b/>
          <w:kern w:val="0"/>
          <w:sz w:val="32"/>
          <w:szCs w:val="24"/>
          <w:bdr w:val="none" w:sz="0" w:space="0" w:color="auto" w:frame="1"/>
        </w:rPr>
      </w:pPr>
    </w:p>
    <w:p w:rsidR="004E4D98" w:rsidRPr="002E4572" w:rsidRDefault="004E4D98" w:rsidP="002E4572">
      <w:pPr>
        <w:widowControl/>
        <w:shd w:val="clear" w:color="auto" w:fill="FFFFFF"/>
        <w:spacing w:line="560" w:lineRule="exact"/>
        <w:jc w:val="center"/>
        <w:textAlignment w:val="baseline"/>
        <w:rPr>
          <w:rFonts w:ascii="仿宋_GB2312" w:eastAsia="仿宋_GB2312" w:hAnsi="黑体" w:cs="宋体"/>
          <w:b/>
          <w:kern w:val="0"/>
          <w:sz w:val="32"/>
          <w:szCs w:val="24"/>
          <w:bdr w:val="none" w:sz="0" w:space="0" w:color="auto" w:frame="1"/>
        </w:rPr>
      </w:pPr>
      <w:r w:rsidRPr="002E4572">
        <w:rPr>
          <w:rFonts w:ascii="仿宋_GB2312" w:eastAsia="仿宋_GB2312" w:hAnsi="黑体" w:cs="宋体" w:hint="eastAsia"/>
          <w:b/>
          <w:kern w:val="0"/>
          <w:sz w:val="32"/>
          <w:szCs w:val="24"/>
          <w:bdr w:val="none" w:sz="0" w:space="0" w:color="auto" w:frame="1"/>
        </w:rPr>
        <w:t>第四章</w:t>
      </w:r>
      <w:r w:rsidR="003F68CF" w:rsidRPr="002E4572">
        <w:rPr>
          <w:rFonts w:ascii="仿宋_GB2312" w:eastAsia="仿宋_GB2312" w:hAnsi="黑体" w:cs="宋体" w:hint="eastAsia"/>
          <w:b/>
          <w:kern w:val="0"/>
          <w:sz w:val="32"/>
          <w:szCs w:val="24"/>
          <w:bdr w:val="none" w:sz="0" w:space="0" w:color="auto" w:frame="1"/>
        </w:rPr>
        <w:t xml:space="preserve"> </w:t>
      </w:r>
      <w:r w:rsidRPr="002E4572">
        <w:rPr>
          <w:rFonts w:ascii="仿宋_GB2312" w:eastAsia="仿宋_GB2312" w:hAnsi="黑体" w:cs="宋体" w:hint="eastAsia"/>
          <w:b/>
          <w:kern w:val="0"/>
          <w:sz w:val="32"/>
          <w:szCs w:val="24"/>
          <w:bdr w:val="none" w:sz="0" w:space="0" w:color="auto" w:frame="1"/>
        </w:rPr>
        <w:t>安全事故基础应急预案</w:t>
      </w:r>
    </w:p>
    <w:p w:rsidR="004E4D98" w:rsidRPr="00A85DC5"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b/>
          <w:kern w:val="0"/>
          <w:sz w:val="32"/>
          <w:szCs w:val="24"/>
          <w:bdr w:val="none" w:sz="0" w:space="0" w:color="auto" w:frame="1"/>
        </w:rPr>
      </w:pPr>
      <w:r w:rsidRPr="00A85DC5">
        <w:rPr>
          <w:rFonts w:ascii="仿宋_GB2312" w:eastAsia="仿宋_GB2312" w:hAnsi="Times New Roman" w:cs="宋体" w:hint="eastAsia"/>
          <w:b/>
          <w:kern w:val="0"/>
          <w:sz w:val="32"/>
          <w:szCs w:val="24"/>
          <w:bdr w:val="none" w:sz="0" w:space="0" w:color="auto" w:frame="1"/>
        </w:rPr>
        <w:t>第</w:t>
      </w:r>
      <w:r w:rsidR="003F68CF" w:rsidRPr="00A85DC5">
        <w:rPr>
          <w:rFonts w:ascii="仿宋_GB2312" w:eastAsia="仿宋_GB2312" w:hAnsi="Times New Roman" w:cs="宋体" w:hint="eastAsia"/>
          <w:b/>
          <w:kern w:val="0"/>
          <w:sz w:val="32"/>
          <w:szCs w:val="24"/>
          <w:bdr w:val="none" w:sz="0" w:space="0" w:color="auto" w:frame="1"/>
        </w:rPr>
        <w:t>八</w:t>
      </w:r>
      <w:r w:rsidRPr="00A85DC5">
        <w:rPr>
          <w:rFonts w:ascii="仿宋_GB2312" w:eastAsia="仿宋_GB2312" w:hAnsi="Times New Roman" w:cs="宋体" w:hint="eastAsia"/>
          <w:b/>
          <w:kern w:val="0"/>
          <w:sz w:val="32"/>
          <w:szCs w:val="24"/>
          <w:bdr w:val="none" w:sz="0" w:space="0" w:color="auto" w:frame="1"/>
        </w:rPr>
        <w:t>条　实验室水电事故</w:t>
      </w:r>
    </w:p>
    <w:p w:rsidR="004E4D98" w:rsidRPr="00006A90" w:rsidRDefault="003F68CF"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（一）</w:t>
      </w:r>
      <w:r w:rsidR="004E4D98" w:rsidRPr="00006A90">
        <w:rPr>
          <w:rFonts w:ascii="仿宋_GB2312" w:eastAsia="仿宋_GB2312" w:hAnsi="Times New Roman" w:cs="宋体" w:hint="eastAsia"/>
          <w:kern w:val="0"/>
          <w:sz w:val="32"/>
          <w:szCs w:val="24"/>
          <w:bdr w:val="none" w:sz="0" w:space="0" w:color="auto" w:frame="1"/>
        </w:rPr>
        <w:t>跑水事故应急处理预案</w:t>
      </w:r>
      <w:r w:rsidRPr="00006A90">
        <w:rPr>
          <w:rFonts w:ascii="仿宋_GB2312" w:eastAsia="仿宋_GB2312" w:hAnsi="Times New Roman"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发现人员须立即通知物业管理人员关闭相应区域的上水总阀，同时通知实验室负责人到现场。</w:t>
      </w:r>
      <w:r w:rsidR="004E4D98" w:rsidRPr="00006A90">
        <w:rPr>
          <w:rFonts w:ascii="仿宋_GB2312" w:eastAsia="仿宋_GB2312" w:hAnsi="Times New Roman" w:cs="宋体" w:hint="eastAsia"/>
          <w:kern w:val="0"/>
          <w:sz w:val="32"/>
          <w:szCs w:val="24"/>
          <w:bdr w:val="none" w:sz="0" w:space="0" w:color="auto" w:frame="1"/>
        </w:rPr>
        <w:lastRenderedPageBreak/>
        <w:t>实验室负责人召集人员移走浸泡物资，清扫地面积水，尽量减少损失。</w:t>
      </w:r>
    </w:p>
    <w:p w:rsidR="003F68CF" w:rsidRPr="00006A90" w:rsidRDefault="003F68CF"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（二）</w:t>
      </w:r>
      <w:r w:rsidR="004E4D98" w:rsidRPr="00006A90">
        <w:rPr>
          <w:rFonts w:ascii="仿宋_GB2312" w:eastAsia="仿宋_GB2312" w:hAnsi="Times New Roman" w:cs="宋体" w:hint="eastAsia"/>
          <w:kern w:val="0"/>
          <w:sz w:val="32"/>
          <w:szCs w:val="24"/>
          <w:bdr w:val="none" w:sz="0" w:space="0" w:color="auto" w:frame="1"/>
        </w:rPr>
        <w:t>触电事故应急处理预案</w:t>
      </w:r>
      <w:r w:rsidRPr="00006A90">
        <w:rPr>
          <w:rFonts w:ascii="仿宋_GB2312" w:eastAsia="仿宋_GB2312" w:hAnsi="Times New Roman" w:cs="宋体" w:hint="eastAsia"/>
          <w:kern w:val="0"/>
          <w:sz w:val="32"/>
          <w:szCs w:val="24"/>
          <w:bdr w:val="none" w:sz="0" w:space="0" w:color="auto" w:frame="1"/>
        </w:rPr>
        <w:t>：</w:t>
      </w:r>
    </w:p>
    <w:p w:rsidR="003F68CF" w:rsidRPr="00006A90" w:rsidRDefault="003F68CF"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1、</w:t>
      </w:r>
      <w:r w:rsidR="004E4D98" w:rsidRPr="00006A90">
        <w:rPr>
          <w:rFonts w:ascii="仿宋_GB2312" w:eastAsia="仿宋_GB2312" w:hAnsi="Times New Roman" w:cs="宋体" w:hint="eastAsia"/>
          <w:kern w:val="0"/>
          <w:sz w:val="32"/>
          <w:szCs w:val="24"/>
          <w:bdr w:val="none" w:sz="0" w:space="0" w:color="auto" w:frame="1"/>
        </w:rPr>
        <w:t>应先切断电源，若来不及切断电源，可用绝缘物挑开电线，切不可直接去拉触电者，不可用金属或潮湿的东西挑电线，立即通知实验室负责人。</w:t>
      </w:r>
    </w:p>
    <w:p w:rsidR="003F68CF" w:rsidRPr="00006A90" w:rsidRDefault="003F68CF"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2、触电者脱离电源后，应就地仰面躺平，禁止摇动伤员头部。</w:t>
      </w:r>
    </w:p>
    <w:p w:rsidR="003F68CF" w:rsidRPr="00006A90" w:rsidRDefault="003F68CF"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3、检查触电者的呼吸和心跳情况，若呼吸停止或心脏停跳时，应立即施行人工呼吸或心脏按摩，并尽快联系医疗部门救治，时刻跟踪伤者救治状况直至脱离危险为止。</w:t>
      </w:r>
    </w:p>
    <w:p w:rsidR="003F68CF" w:rsidRPr="00006A90" w:rsidRDefault="003F68CF"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（三）</w:t>
      </w:r>
      <w:r w:rsidR="004E4D98" w:rsidRPr="00006A90">
        <w:rPr>
          <w:rFonts w:ascii="仿宋_GB2312" w:eastAsia="仿宋_GB2312" w:hAnsi="Times New Roman" w:cs="宋体" w:hint="eastAsia"/>
          <w:kern w:val="0"/>
          <w:sz w:val="32"/>
          <w:szCs w:val="24"/>
          <w:bdr w:val="none" w:sz="0" w:space="0" w:color="auto" w:frame="1"/>
        </w:rPr>
        <w:t>仪器设备电路事故应急处理预案</w:t>
      </w:r>
      <w:r w:rsidRPr="00006A90">
        <w:rPr>
          <w:rFonts w:ascii="仿宋_GB2312" w:eastAsia="仿宋_GB2312" w:hAnsi="Times New Roman"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实验人员须立即切断电源，停止实验，并向实验室负责人汇报</w:t>
      </w:r>
      <w:r w:rsidRPr="00006A90">
        <w:rPr>
          <w:rFonts w:ascii="仿宋_GB2312" w:eastAsia="仿宋_GB2312" w:hAnsi="Times New Roman"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如发生失火，应选用二氧化碳灭火器灭火，不得用水灭火</w:t>
      </w:r>
      <w:r w:rsidRPr="00006A90">
        <w:rPr>
          <w:rFonts w:ascii="仿宋_GB2312" w:eastAsia="仿宋_GB2312" w:hAnsi="Times New Roman" w:cs="宋体" w:hint="eastAsia"/>
          <w:kern w:val="0"/>
          <w:sz w:val="32"/>
          <w:szCs w:val="24"/>
          <w:bdr w:val="none" w:sz="0" w:space="0" w:color="auto" w:frame="1"/>
        </w:rPr>
        <w:t>；</w:t>
      </w:r>
      <w:r w:rsidR="004E4D98" w:rsidRPr="00006A90">
        <w:rPr>
          <w:rFonts w:ascii="仿宋_GB2312" w:eastAsia="仿宋_GB2312" w:hAnsi="Times New Roman" w:cs="宋体" w:hint="eastAsia"/>
          <w:kern w:val="0"/>
          <w:sz w:val="32"/>
          <w:szCs w:val="24"/>
          <w:bdr w:val="none" w:sz="0" w:space="0" w:color="auto" w:frame="1"/>
        </w:rPr>
        <w:t>及时向相关职能部门报备，若火势蔓延，应立即向学校保卫处报警。</w:t>
      </w:r>
    </w:p>
    <w:p w:rsidR="004E4D98" w:rsidRPr="00A85DC5"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b/>
          <w:kern w:val="0"/>
          <w:sz w:val="32"/>
          <w:szCs w:val="24"/>
          <w:bdr w:val="none" w:sz="0" w:space="0" w:color="auto" w:frame="1"/>
        </w:rPr>
      </w:pPr>
      <w:r w:rsidRPr="00A85DC5">
        <w:rPr>
          <w:rFonts w:ascii="仿宋_GB2312" w:eastAsia="仿宋_GB2312" w:hAnsi="Times New Roman" w:cs="宋体" w:hint="eastAsia"/>
          <w:b/>
          <w:kern w:val="0"/>
          <w:sz w:val="32"/>
          <w:szCs w:val="24"/>
          <w:bdr w:val="none" w:sz="0" w:space="0" w:color="auto" w:frame="1"/>
        </w:rPr>
        <w:t>第</w:t>
      </w:r>
      <w:r w:rsidR="009037CB" w:rsidRPr="00A85DC5">
        <w:rPr>
          <w:rFonts w:ascii="仿宋_GB2312" w:eastAsia="仿宋_GB2312" w:hAnsi="Times New Roman" w:cs="宋体" w:hint="eastAsia"/>
          <w:b/>
          <w:kern w:val="0"/>
          <w:sz w:val="32"/>
          <w:szCs w:val="24"/>
          <w:bdr w:val="none" w:sz="0" w:space="0" w:color="auto" w:frame="1"/>
        </w:rPr>
        <w:t>九</w:t>
      </w:r>
      <w:r w:rsidRPr="00A85DC5">
        <w:rPr>
          <w:rFonts w:ascii="仿宋_GB2312" w:eastAsia="仿宋_GB2312" w:hAnsi="Times New Roman" w:cs="宋体" w:hint="eastAsia"/>
          <w:b/>
          <w:kern w:val="0"/>
          <w:sz w:val="32"/>
          <w:szCs w:val="24"/>
          <w:bdr w:val="none" w:sz="0" w:space="0" w:color="auto" w:frame="1"/>
        </w:rPr>
        <w:t>条</w:t>
      </w:r>
      <w:r w:rsidR="00CB31F8" w:rsidRPr="00A85DC5">
        <w:rPr>
          <w:rFonts w:ascii="仿宋_GB2312" w:eastAsia="仿宋_GB2312" w:hAnsi="Times New Roman" w:cs="宋体" w:hint="eastAsia"/>
          <w:b/>
          <w:kern w:val="0"/>
          <w:sz w:val="32"/>
          <w:szCs w:val="24"/>
          <w:bdr w:val="none" w:sz="0" w:space="0" w:color="auto" w:frame="1"/>
        </w:rPr>
        <w:t xml:space="preserve"> </w:t>
      </w:r>
      <w:r w:rsidRPr="00A85DC5">
        <w:rPr>
          <w:rFonts w:ascii="仿宋_GB2312" w:eastAsia="仿宋_GB2312" w:hAnsi="Times New Roman" w:cs="宋体" w:hint="eastAsia"/>
          <w:b/>
          <w:kern w:val="0"/>
          <w:sz w:val="32"/>
          <w:szCs w:val="24"/>
          <w:bdr w:val="none" w:sz="0" w:space="0" w:color="auto" w:frame="1"/>
        </w:rPr>
        <w:t>实验室火灾事故</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一）发现人员要保持镇静，立即切断或通知相关部门切断电源。迅速向保卫处、实验室负责人和本单位领导报告。说明火灾发生的时间、地点、燃烧物质的种类和数量、火势情况、报警人姓名、电话等详细情况。</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（二）按照“先人员，后物资，先重点，后一般”的原则抢救被困人员及贵重物资，疏散其他人员，注意关闭门窗，防止火势蔓延。</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lastRenderedPageBreak/>
        <w:t>（三）对于初起火灾，应根据其类型，采用合适的灭火器具进行灭火</w:t>
      </w:r>
      <w:r w:rsidR="003F68CF" w:rsidRPr="00006A90">
        <w:rPr>
          <w:rFonts w:ascii="仿宋_GB2312" w:eastAsia="仿宋_GB2312" w:hAnsi="Times New Roman" w:cs="宋体" w:hint="eastAsia"/>
          <w:kern w:val="0"/>
          <w:sz w:val="32"/>
          <w:szCs w:val="24"/>
          <w:bdr w:val="none" w:sz="0" w:space="0" w:color="auto" w:frame="1"/>
        </w:rPr>
        <w:t>；</w:t>
      </w:r>
      <w:r w:rsidRPr="00006A90">
        <w:rPr>
          <w:rFonts w:ascii="仿宋_GB2312" w:eastAsia="仿宋_GB2312" w:hAnsi="Times New Roman" w:cs="宋体" w:hint="eastAsia"/>
          <w:kern w:val="0"/>
          <w:sz w:val="32"/>
          <w:szCs w:val="24"/>
          <w:bdr w:val="none" w:sz="0" w:space="0" w:color="auto" w:frame="1"/>
        </w:rPr>
        <w:t>对有可能发生喷溅、爆裂、爆炸等危险的情况，应及时撤退。</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w:t>
      </w:r>
      <w:r w:rsidR="009037CB" w:rsidRPr="00006A90">
        <w:rPr>
          <w:rFonts w:ascii="仿宋_GB2312" w:eastAsia="仿宋_GB2312" w:hAnsi="Times New Roman" w:cs="宋体" w:hint="eastAsia"/>
          <w:kern w:val="0"/>
          <w:sz w:val="32"/>
          <w:szCs w:val="24"/>
          <w:bdr w:val="none" w:sz="0" w:space="0" w:color="auto" w:frame="1"/>
        </w:rPr>
        <w:t>四</w:t>
      </w:r>
      <w:r w:rsidRPr="00006A90">
        <w:rPr>
          <w:rFonts w:ascii="仿宋_GB2312" w:eastAsia="仿宋_GB2312" w:hAnsi="Times New Roman" w:cs="宋体" w:hint="eastAsia"/>
          <w:kern w:val="0"/>
          <w:sz w:val="32"/>
          <w:szCs w:val="24"/>
          <w:bdr w:val="none" w:sz="0" w:space="0" w:color="auto" w:frame="1"/>
        </w:rPr>
        <w:t>）明确救灾的基本方法，采用适当的消防器材进行扑救。</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1、木材、布料、纸张、橡胶以及塑料等固体可燃材料引发的火灾，可采用水直接浇灭，但对珍贵图书、档案</w:t>
      </w:r>
      <w:r w:rsidR="009037CB" w:rsidRPr="00006A90">
        <w:rPr>
          <w:rFonts w:ascii="仿宋_GB2312" w:eastAsia="仿宋_GB2312" w:hAnsi="Times New Roman" w:cs="宋体" w:hint="eastAsia"/>
          <w:kern w:val="0"/>
          <w:sz w:val="32"/>
          <w:szCs w:val="24"/>
          <w:bdr w:val="none" w:sz="0" w:space="0" w:color="auto" w:frame="1"/>
        </w:rPr>
        <w:t>，</w:t>
      </w:r>
      <w:r w:rsidRPr="00006A90">
        <w:rPr>
          <w:rFonts w:ascii="仿宋_GB2312" w:eastAsia="仿宋_GB2312" w:hAnsi="Times New Roman" w:cs="宋体" w:hint="eastAsia"/>
          <w:kern w:val="0"/>
          <w:sz w:val="32"/>
          <w:szCs w:val="24"/>
          <w:bdr w:val="none" w:sz="0" w:space="0" w:color="auto" w:frame="1"/>
        </w:rPr>
        <w:t>须使用二氧化碳、卤代烷或干粉灭火剂。</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2、易燃可燃液体、气体和油脂类等化学药品引发的火灾，须使用大剂量泡沫或干粉灭火剂。</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3、带电电气设备火灾，应切断电源后再灭火，因现场情况及其他原因，不能断电需要带电灭火时，应使用干砂或干粉灭火器，不能使用泡沫灭火器或水。</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4、可燃金属，如镁、钠、钾及其合金等引发的火灾，应使用干砂或干粉灭火器。</w:t>
      </w:r>
    </w:p>
    <w:p w:rsidR="00125522" w:rsidRPr="00A85DC5" w:rsidRDefault="001D5BDC" w:rsidP="00A85DC5">
      <w:pPr>
        <w:widowControl/>
        <w:shd w:val="clear" w:color="auto" w:fill="FFFFFF"/>
        <w:spacing w:line="560" w:lineRule="exact"/>
        <w:ind w:firstLineChars="200" w:firstLine="643"/>
        <w:textAlignment w:val="baseline"/>
        <w:rPr>
          <w:rFonts w:ascii="仿宋_GB2312" w:eastAsia="仿宋_GB2312" w:hAnsi="Times New Roman" w:cs="宋体"/>
          <w:b/>
          <w:kern w:val="0"/>
          <w:sz w:val="32"/>
          <w:szCs w:val="24"/>
        </w:rPr>
      </w:pPr>
      <w:r w:rsidRPr="00A85DC5">
        <w:rPr>
          <w:rFonts w:ascii="仿宋_GB2312" w:eastAsia="仿宋_GB2312" w:hAnsi="黑体" w:cs="宋体" w:hint="eastAsia"/>
          <w:b/>
          <w:bCs/>
          <w:kern w:val="0"/>
          <w:sz w:val="32"/>
          <w:szCs w:val="24"/>
        </w:rPr>
        <w:t>第十</w:t>
      </w:r>
      <w:r w:rsidR="00125522" w:rsidRPr="00A85DC5">
        <w:rPr>
          <w:rFonts w:ascii="仿宋_GB2312" w:eastAsia="仿宋_GB2312" w:hAnsi="黑体" w:cs="宋体" w:hint="eastAsia"/>
          <w:b/>
          <w:bCs/>
          <w:kern w:val="0"/>
          <w:sz w:val="32"/>
          <w:szCs w:val="24"/>
        </w:rPr>
        <w:t>条</w:t>
      </w:r>
      <w:r w:rsidR="00125522" w:rsidRPr="00A85DC5">
        <w:rPr>
          <w:rFonts w:ascii="仿宋_GB2312" w:eastAsia="仿宋_GB2312" w:hAnsi="Times New Roman" w:cs="宋体" w:hint="eastAsia"/>
          <w:b/>
          <w:bCs/>
          <w:kern w:val="0"/>
          <w:sz w:val="32"/>
          <w:szCs w:val="24"/>
        </w:rPr>
        <w:t xml:space="preserve"> </w:t>
      </w:r>
      <w:r w:rsidR="00125522" w:rsidRPr="00A85DC5">
        <w:rPr>
          <w:rFonts w:ascii="仿宋_GB2312" w:eastAsia="仿宋_GB2312" w:hAnsi="Times New Roman" w:cs="宋体" w:hint="eastAsia"/>
          <w:b/>
          <w:kern w:val="0"/>
          <w:sz w:val="32"/>
          <w:szCs w:val="24"/>
          <w:bdr w:val="none" w:sz="0" w:space="0" w:color="auto" w:frame="1"/>
        </w:rPr>
        <w:t>实验室化学灼伤事故</w:t>
      </w:r>
    </w:p>
    <w:p w:rsidR="00125522" w:rsidRPr="00006A90" w:rsidRDefault="00125522"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一）发生强酸、强碱等具有强烈刺激性和腐蚀性的化学物质灼伤时，应用大量流动清水冲洗，再分别用低浓度的（2%-5%）弱碱（强酸引起的）、弱酸（强碱引起的）进行中和。处理后，再依据情况而定，作下一步处理。</w:t>
      </w:r>
    </w:p>
    <w:p w:rsidR="003F68CF" w:rsidRPr="00006A90" w:rsidRDefault="00125522"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（二）溅入眼内时，在现场立即就近用大量清水或生理盐水彻底冲洗。处理后，再送眼科医院治疗。</w:t>
      </w:r>
    </w:p>
    <w:p w:rsidR="004E4D98" w:rsidRPr="00A85DC5"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b/>
          <w:kern w:val="0"/>
          <w:sz w:val="32"/>
          <w:szCs w:val="24"/>
          <w:bdr w:val="none" w:sz="0" w:space="0" w:color="auto" w:frame="1"/>
        </w:rPr>
      </w:pPr>
      <w:r w:rsidRPr="00A85DC5">
        <w:rPr>
          <w:rFonts w:ascii="仿宋_GB2312" w:eastAsia="仿宋_GB2312" w:hAnsi="Times New Roman" w:cs="宋体" w:hint="eastAsia"/>
          <w:b/>
          <w:kern w:val="0"/>
          <w:sz w:val="32"/>
          <w:szCs w:val="24"/>
          <w:bdr w:val="none" w:sz="0" w:space="0" w:color="auto" w:frame="1"/>
        </w:rPr>
        <w:t>第</w:t>
      </w:r>
      <w:r w:rsidR="001D5BDC" w:rsidRPr="00A85DC5">
        <w:rPr>
          <w:rFonts w:ascii="仿宋_GB2312" w:eastAsia="仿宋_GB2312" w:hAnsi="Times New Roman" w:cs="宋体" w:hint="eastAsia"/>
          <w:b/>
          <w:kern w:val="0"/>
          <w:sz w:val="32"/>
          <w:szCs w:val="24"/>
          <w:bdr w:val="none" w:sz="0" w:space="0" w:color="auto" w:frame="1"/>
        </w:rPr>
        <w:t>十一</w:t>
      </w:r>
      <w:r w:rsidRPr="00A85DC5">
        <w:rPr>
          <w:rFonts w:ascii="仿宋_GB2312" w:eastAsia="仿宋_GB2312" w:hAnsi="Times New Roman" w:cs="宋体" w:hint="eastAsia"/>
          <w:b/>
          <w:kern w:val="0"/>
          <w:sz w:val="32"/>
          <w:szCs w:val="24"/>
          <w:bdr w:val="none" w:sz="0" w:space="0" w:color="auto" w:frame="1"/>
        </w:rPr>
        <w:t>条</w:t>
      </w:r>
      <w:r w:rsidR="00CB31F8" w:rsidRPr="00A85DC5">
        <w:rPr>
          <w:rFonts w:ascii="仿宋_GB2312" w:eastAsia="仿宋_GB2312" w:hAnsi="Times New Roman" w:cs="宋体" w:hint="eastAsia"/>
          <w:b/>
          <w:kern w:val="0"/>
          <w:sz w:val="32"/>
          <w:szCs w:val="24"/>
          <w:bdr w:val="none" w:sz="0" w:space="0" w:color="auto" w:frame="1"/>
        </w:rPr>
        <w:t xml:space="preserve"> </w:t>
      </w:r>
      <w:r w:rsidRPr="00A85DC5">
        <w:rPr>
          <w:rFonts w:ascii="仿宋_GB2312" w:eastAsia="仿宋_GB2312" w:hAnsi="Times New Roman" w:cs="宋体" w:hint="eastAsia"/>
          <w:b/>
          <w:kern w:val="0"/>
          <w:sz w:val="32"/>
          <w:szCs w:val="24"/>
          <w:bdr w:val="none" w:sz="0" w:space="0" w:color="auto" w:frame="1"/>
        </w:rPr>
        <w:t>实验室污染事故</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（一）化学性污染</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1、有毒有害物质泼溅或泄漏在工作台面或地面的，先用试剂中和后再用清水冲洗。</w:t>
      </w:r>
    </w:p>
    <w:p w:rsidR="00815A59"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lastRenderedPageBreak/>
        <w:t>2、有毒有害物质泼溅在实验人员皮肤或衣物上的，立即用大量清水冲洗，再根据其化学性质采取相应的处理措施。</w:t>
      </w:r>
    </w:p>
    <w:p w:rsidR="00815A59" w:rsidRPr="00006A90" w:rsidRDefault="00815A59"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3、有毒气体泄漏，立即启动排气装置，打开门窗，将有毒气体排出。</w:t>
      </w:r>
    </w:p>
    <w:p w:rsidR="00E758BD" w:rsidRPr="00006A90" w:rsidRDefault="00815A59"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4</w:t>
      </w:r>
      <w:r w:rsidR="00E758BD" w:rsidRPr="00006A90">
        <w:rPr>
          <w:rFonts w:ascii="仿宋_GB2312" w:eastAsia="仿宋_GB2312" w:hAnsi="Times New Roman" w:cs="宋体" w:hint="eastAsia"/>
          <w:kern w:val="0"/>
          <w:sz w:val="32"/>
          <w:szCs w:val="24"/>
          <w:bdr w:val="none" w:sz="0" w:space="0" w:color="auto" w:frame="1"/>
        </w:rPr>
        <w:t>.若发生易燃、易爆化学品泄漏，则泄漏区域附近应严禁火种，切断电源。事故严重时，应立即设置隔离线，并通知附近人员撤离，同时报告有关职能部门和单位。</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（二）病原微生物污染</w:t>
      </w:r>
    </w:p>
    <w:p w:rsidR="00815A59" w:rsidRPr="00006A90" w:rsidRDefault="00815A59"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1、若病原微生物泼溅在皮肤上，立即用75%的酒精或碘伏进行消毒，然后用清水冲洗。</w:t>
      </w:r>
    </w:p>
    <w:p w:rsidR="00815A59" w:rsidRPr="00006A90" w:rsidRDefault="00815A59"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2、若病原微生物泼溅在眼内，立即用生理盐水或洗眼液冲洗，然后用清水冲洗至少15分钟，并在第一时间保证立即就医。</w:t>
      </w:r>
    </w:p>
    <w:p w:rsidR="00815A59" w:rsidRPr="00006A90" w:rsidRDefault="00815A59"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3、若病原微生物泼溅在衣物、鞋帽上或实验室桌面、地面，立即选用75%的酒精、碘伏、0.2-0.5%的过氧乙酸、500-1000mg/L有效氯消毒液等进行消毒。</w:t>
      </w:r>
    </w:p>
    <w:p w:rsidR="004E4D98" w:rsidRPr="00006A90" w:rsidRDefault="00815A59"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4、若发生</w:t>
      </w:r>
      <w:r w:rsidR="004E4D98" w:rsidRPr="00006A90">
        <w:rPr>
          <w:rFonts w:ascii="仿宋_GB2312" w:eastAsia="仿宋_GB2312" w:hAnsi="Times New Roman" w:cs="宋体" w:hint="eastAsia"/>
          <w:kern w:val="0"/>
          <w:sz w:val="32"/>
          <w:szCs w:val="24"/>
          <w:bdr w:val="none" w:sz="0" w:space="0" w:color="auto" w:frame="1"/>
        </w:rPr>
        <w:t>高致病性病原微生物泄漏污染</w:t>
      </w:r>
      <w:r w:rsidRPr="00006A90">
        <w:rPr>
          <w:rFonts w:ascii="仿宋_GB2312" w:eastAsia="仿宋_GB2312" w:hAnsi="Times New Roman" w:cs="宋体" w:hint="eastAsia"/>
          <w:kern w:val="0"/>
          <w:sz w:val="32"/>
          <w:szCs w:val="24"/>
          <w:bdr w:val="none" w:sz="0" w:space="0" w:color="auto" w:frame="1"/>
        </w:rPr>
        <w:t>，则应</w:t>
      </w:r>
      <w:r w:rsidR="004E4D98" w:rsidRPr="00006A90">
        <w:rPr>
          <w:rFonts w:ascii="仿宋_GB2312" w:eastAsia="仿宋_GB2312" w:hAnsi="Times New Roman" w:cs="宋体" w:hint="eastAsia"/>
          <w:kern w:val="0"/>
          <w:sz w:val="32"/>
          <w:szCs w:val="24"/>
          <w:bdr w:val="none" w:sz="0" w:space="0" w:color="auto" w:frame="1"/>
        </w:rPr>
        <w:t>立即封闭被污染的实验室或者可能造成病原微生物扩散的场所</w:t>
      </w:r>
      <w:r w:rsidRPr="00006A90">
        <w:rPr>
          <w:rFonts w:ascii="仿宋_GB2312" w:eastAsia="仿宋_GB2312" w:hAnsi="Times New Roman" w:cs="宋体" w:hint="eastAsia"/>
          <w:kern w:val="0"/>
          <w:sz w:val="32"/>
          <w:szCs w:val="24"/>
          <w:bdr w:val="none" w:sz="0" w:space="0" w:color="auto" w:frame="1"/>
        </w:rPr>
        <w:t>，进行现场消毒，并</w:t>
      </w:r>
      <w:r w:rsidR="004E4D98" w:rsidRPr="00006A90">
        <w:rPr>
          <w:rFonts w:ascii="仿宋_GB2312" w:eastAsia="仿宋_GB2312" w:hAnsi="Times New Roman" w:cs="宋体" w:hint="eastAsia"/>
          <w:kern w:val="0"/>
          <w:sz w:val="32"/>
          <w:szCs w:val="24"/>
          <w:bdr w:val="none" w:sz="0" w:space="0" w:color="auto" w:frame="1"/>
        </w:rPr>
        <w:t>立即对工作人员进行隔离治疗</w:t>
      </w:r>
      <w:r w:rsidRPr="00006A90">
        <w:rPr>
          <w:rFonts w:ascii="仿宋_GB2312" w:eastAsia="仿宋_GB2312" w:hAnsi="Times New Roman" w:cs="宋体" w:hint="eastAsia"/>
          <w:kern w:val="0"/>
          <w:sz w:val="32"/>
          <w:szCs w:val="24"/>
          <w:bdr w:val="none" w:sz="0" w:space="0" w:color="auto" w:frame="1"/>
        </w:rPr>
        <w:t>等</w:t>
      </w:r>
      <w:r w:rsidR="004E4D98" w:rsidRPr="00006A90">
        <w:rPr>
          <w:rFonts w:ascii="仿宋_GB2312" w:eastAsia="仿宋_GB2312" w:hAnsi="Times New Roman" w:cs="宋体" w:hint="eastAsia"/>
          <w:kern w:val="0"/>
          <w:sz w:val="32"/>
          <w:szCs w:val="24"/>
          <w:bdr w:val="none" w:sz="0" w:space="0" w:color="auto" w:frame="1"/>
        </w:rPr>
        <w:t>。</w:t>
      </w:r>
    </w:p>
    <w:p w:rsidR="00092700"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w:t>
      </w:r>
      <w:r w:rsidR="00815A59" w:rsidRPr="00006A90">
        <w:rPr>
          <w:rFonts w:ascii="仿宋_GB2312" w:eastAsia="仿宋_GB2312" w:hAnsi="Times New Roman" w:cs="宋体" w:hint="eastAsia"/>
          <w:kern w:val="0"/>
          <w:sz w:val="32"/>
          <w:szCs w:val="24"/>
          <w:bdr w:val="none" w:sz="0" w:space="0" w:color="auto" w:frame="1"/>
        </w:rPr>
        <w:t>三</w:t>
      </w:r>
      <w:r w:rsidRPr="00006A90">
        <w:rPr>
          <w:rFonts w:ascii="仿宋_GB2312" w:eastAsia="仿宋_GB2312" w:hAnsi="Times New Roman" w:cs="宋体" w:hint="eastAsia"/>
          <w:kern w:val="0"/>
          <w:sz w:val="32"/>
          <w:szCs w:val="24"/>
          <w:bdr w:val="none" w:sz="0" w:space="0" w:color="auto" w:frame="1"/>
        </w:rPr>
        <w:t>）</w:t>
      </w:r>
      <w:r w:rsidR="00815A59" w:rsidRPr="00006A90">
        <w:rPr>
          <w:rFonts w:ascii="仿宋_GB2312" w:eastAsia="仿宋_GB2312" w:hAnsi="Times New Roman" w:cs="宋体" w:hint="eastAsia"/>
          <w:kern w:val="0"/>
          <w:sz w:val="32"/>
          <w:szCs w:val="24"/>
          <w:bdr w:val="none" w:sz="0" w:space="0" w:color="auto" w:frame="1"/>
        </w:rPr>
        <w:t>其他</w:t>
      </w:r>
      <w:r w:rsidR="00177FA1" w:rsidRPr="00006A90">
        <w:rPr>
          <w:rFonts w:ascii="仿宋_GB2312" w:eastAsia="仿宋_GB2312" w:hAnsi="Times New Roman" w:cs="宋体" w:hint="eastAsia"/>
          <w:kern w:val="0"/>
          <w:sz w:val="32"/>
          <w:szCs w:val="24"/>
          <w:bdr w:val="none" w:sz="0" w:space="0" w:color="auto" w:frame="1"/>
        </w:rPr>
        <w:t>伤害</w:t>
      </w:r>
      <w:r w:rsidR="00815A59" w:rsidRPr="00006A90">
        <w:rPr>
          <w:rFonts w:ascii="仿宋_GB2312" w:eastAsia="仿宋_GB2312" w:hAnsi="Times New Roman" w:cs="宋体" w:hint="eastAsia"/>
          <w:kern w:val="0"/>
          <w:sz w:val="32"/>
          <w:szCs w:val="24"/>
          <w:bdr w:val="none" w:sz="0" w:space="0" w:color="auto" w:frame="1"/>
        </w:rPr>
        <w:t>污染</w:t>
      </w:r>
    </w:p>
    <w:p w:rsidR="00092700" w:rsidRPr="00006A90" w:rsidRDefault="00092700"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若操作过程中被污染的注射器针刺伤、金属锐器损伤，解剖感染动物时操作不慎被锐器损伤等，应用肥皂和清水冲洗伤口，然后挤出伤口的血液，再用消毒液（如75%酒精、2000mg/L次氯酸钠、0.2-0.5%过氧乙酸、碘伏）浸泡或涂抹消毒</w:t>
      </w:r>
      <w:r w:rsidR="00815A59" w:rsidRPr="00006A90">
        <w:rPr>
          <w:rFonts w:ascii="仿宋_GB2312" w:eastAsia="仿宋_GB2312" w:hAnsi="inherit" w:cs="宋体" w:hint="eastAsia"/>
          <w:kern w:val="0"/>
          <w:sz w:val="32"/>
          <w:szCs w:val="24"/>
          <w:bdr w:val="none" w:sz="0" w:space="0" w:color="auto" w:frame="1"/>
        </w:rPr>
        <w:t>，</w:t>
      </w:r>
      <w:r w:rsidRPr="00006A90">
        <w:rPr>
          <w:rFonts w:ascii="仿宋_GB2312" w:eastAsia="仿宋_GB2312" w:hAnsi="Times New Roman" w:cs="宋体" w:hint="eastAsia"/>
          <w:kern w:val="0"/>
          <w:sz w:val="32"/>
          <w:szCs w:val="24"/>
          <w:bdr w:val="none" w:sz="0" w:space="0" w:color="auto" w:frame="1"/>
        </w:rPr>
        <w:t>并包扎伤口（厌氧微生物感染不包扎伤口），在经过简单处理后，第一时间向</w:t>
      </w:r>
      <w:r w:rsidR="00815A59" w:rsidRPr="00006A90">
        <w:rPr>
          <w:rFonts w:ascii="仿宋_GB2312" w:eastAsia="仿宋_GB2312" w:hAnsi="Times New Roman" w:cs="宋体" w:hint="eastAsia"/>
          <w:kern w:val="0"/>
          <w:sz w:val="32"/>
          <w:szCs w:val="24"/>
          <w:bdr w:val="none" w:sz="0" w:space="0" w:color="auto" w:frame="1"/>
        </w:rPr>
        <w:t>院系</w:t>
      </w:r>
      <w:r w:rsidRPr="00006A90">
        <w:rPr>
          <w:rFonts w:ascii="仿宋_GB2312" w:eastAsia="仿宋_GB2312" w:hAnsi="Times New Roman" w:cs="宋体" w:hint="eastAsia"/>
          <w:kern w:val="0"/>
          <w:sz w:val="32"/>
          <w:szCs w:val="24"/>
          <w:bdr w:val="none" w:sz="0" w:space="0" w:color="auto" w:frame="1"/>
        </w:rPr>
        <w:t>领导或者相关负责人汇报情况并保证及时就医。</w:t>
      </w:r>
    </w:p>
    <w:p w:rsidR="001D5BDC" w:rsidRPr="00A85DC5" w:rsidRDefault="001D5BDC" w:rsidP="00A85DC5">
      <w:pPr>
        <w:widowControl/>
        <w:shd w:val="clear" w:color="auto" w:fill="FFFFFF"/>
        <w:spacing w:line="560" w:lineRule="exact"/>
        <w:ind w:firstLineChars="200" w:firstLine="643"/>
        <w:textAlignment w:val="baseline"/>
        <w:rPr>
          <w:rFonts w:ascii="仿宋_GB2312" w:eastAsia="仿宋_GB2312" w:hAnsi="Times New Roman" w:cs="宋体"/>
          <w:b/>
          <w:kern w:val="0"/>
          <w:sz w:val="32"/>
          <w:szCs w:val="24"/>
        </w:rPr>
      </w:pPr>
      <w:r w:rsidRPr="00A85DC5">
        <w:rPr>
          <w:rFonts w:ascii="仿宋_GB2312" w:eastAsia="仿宋_GB2312" w:hAnsi="黑体" w:cs="宋体" w:hint="eastAsia"/>
          <w:b/>
          <w:bCs/>
          <w:kern w:val="0"/>
          <w:sz w:val="32"/>
          <w:szCs w:val="24"/>
        </w:rPr>
        <w:lastRenderedPageBreak/>
        <w:t>第十二条</w:t>
      </w:r>
      <w:r w:rsidRPr="00A85DC5">
        <w:rPr>
          <w:rFonts w:ascii="仿宋_GB2312" w:eastAsia="仿宋_GB2312" w:hAnsi="Times New Roman" w:cs="宋体" w:hint="eastAsia"/>
          <w:b/>
          <w:bCs/>
          <w:kern w:val="0"/>
          <w:sz w:val="32"/>
          <w:szCs w:val="24"/>
        </w:rPr>
        <w:t xml:space="preserve"> </w:t>
      </w:r>
      <w:r w:rsidRPr="00A85DC5">
        <w:rPr>
          <w:rFonts w:ascii="仿宋_GB2312" w:eastAsia="仿宋_GB2312" w:hAnsi="Times New Roman" w:cs="宋体" w:hint="eastAsia"/>
          <w:b/>
          <w:kern w:val="0"/>
          <w:sz w:val="32"/>
          <w:szCs w:val="24"/>
          <w:bdr w:val="none" w:sz="0" w:space="0" w:color="auto" w:frame="1"/>
        </w:rPr>
        <w:t>实验室中毒事故</w:t>
      </w:r>
    </w:p>
    <w:p w:rsidR="001D5BDC" w:rsidRPr="00006A90" w:rsidRDefault="001D5BD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一）吸入中毒。若发生有毒气体泄漏，应立即启动排气装置将有毒气体排出，同时打开门窗使新鲜空气进入实验室。若吸入毒气造成中毒，应立即抢救，将中毒者移至空气良好处，使之能呼吸新鲜空气，同时送入医院就医。</w:t>
      </w:r>
    </w:p>
    <w:p w:rsidR="001D5BDC" w:rsidRPr="00006A90" w:rsidRDefault="001D5BD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（二）经口中毒。要立即刺激催吐（可视情况采用0.02%—0.05%高锰酸钾溶液或5%活性炭溶液等催吐），反复漱口，立即送入医院就医，并时刻跟踪中毒患者的救治情况，直至脱离危险为止。</w:t>
      </w:r>
    </w:p>
    <w:p w:rsidR="001D5BDC" w:rsidRPr="00006A90" w:rsidRDefault="001D5BDC"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rPr>
      </w:pPr>
      <w:r w:rsidRPr="00006A90">
        <w:rPr>
          <w:rFonts w:ascii="仿宋_GB2312" w:eastAsia="仿宋_GB2312" w:hAnsi="Times New Roman" w:cs="宋体" w:hint="eastAsia"/>
          <w:kern w:val="0"/>
          <w:sz w:val="32"/>
          <w:szCs w:val="24"/>
          <w:bdr w:val="none" w:sz="0" w:space="0" w:color="auto" w:frame="1"/>
        </w:rPr>
        <w:t>（三）经皮肤中毒。将患者立即从中毒场所转移，脱去污染衣物，迅速用大量清水洗净皮肤（粘稠毒物用大量肥皂水冲洗）后，及时送入医院就医。</w:t>
      </w:r>
    </w:p>
    <w:p w:rsidR="004E4D98" w:rsidRPr="00A85DC5"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b/>
          <w:kern w:val="0"/>
          <w:sz w:val="32"/>
          <w:szCs w:val="24"/>
          <w:bdr w:val="none" w:sz="0" w:space="0" w:color="auto" w:frame="1"/>
        </w:rPr>
      </w:pPr>
      <w:r w:rsidRPr="00A85DC5">
        <w:rPr>
          <w:rFonts w:ascii="仿宋_GB2312" w:eastAsia="仿宋_GB2312" w:hAnsi="Times New Roman" w:cs="宋体" w:hint="eastAsia"/>
          <w:b/>
          <w:kern w:val="0"/>
          <w:sz w:val="32"/>
          <w:szCs w:val="24"/>
          <w:bdr w:val="none" w:sz="0" w:space="0" w:color="auto" w:frame="1"/>
        </w:rPr>
        <w:t>第十</w:t>
      </w:r>
      <w:r w:rsidR="001D5BDC" w:rsidRPr="00A85DC5">
        <w:rPr>
          <w:rFonts w:ascii="仿宋_GB2312" w:eastAsia="仿宋_GB2312" w:hAnsi="Times New Roman" w:cs="宋体" w:hint="eastAsia"/>
          <w:b/>
          <w:kern w:val="0"/>
          <w:sz w:val="32"/>
          <w:szCs w:val="24"/>
          <w:bdr w:val="none" w:sz="0" w:space="0" w:color="auto" w:frame="1"/>
        </w:rPr>
        <w:t>三</w:t>
      </w:r>
      <w:r w:rsidRPr="00A85DC5">
        <w:rPr>
          <w:rFonts w:ascii="仿宋_GB2312" w:eastAsia="仿宋_GB2312" w:hAnsi="Times New Roman" w:cs="宋体" w:hint="eastAsia"/>
          <w:b/>
          <w:kern w:val="0"/>
          <w:sz w:val="32"/>
          <w:szCs w:val="24"/>
          <w:bdr w:val="none" w:sz="0" w:space="0" w:color="auto" w:frame="1"/>
        </w:rPr>
        <w:t>条</w:t>
      </w:r>
      <w:r w:rsidR="00CB31F8" w:rsidRPr="00A85DC5">
        <w:rPr>
          <w:rFonts w:ascii="仿宋_GB2312" w:eastAsia="仿宋_GB2312" w:hAnsi="Times New Roman" w:cs="宋体" w:hint="eastAsia"/>
          <w:b/>
          <w:kern w:val="0"/>
          <w:sz w:val="32"/>
          <w:szCs w:val="24"/>
          <w:bdr w:val="none" w:sz="0" w:space="0" w:color="auto" w:frame="1"/>
        </w:rPr>
        <w:t xml:space="preserve"> </w:t>
      </w:r>
      <w:r w:rsidRPr="00A85DC5">
        <w:rPr>
          <w:rFonts w:ascii="仿宋_GB2312" w:eastAsia="仿宋_GB2312" w:hAnsi="Times New Roman" w:cs="宋体" w:hint="eastAsia"/>
          <w:b/>
          <w:kern w:val="0"/>
          <w:sz w:val="32"/>
          <w:szCs w:val="24"/>
          <w:bdr w:val="none" w:sz="0" w:space="0" w:color="auto" w:frame="1"/>
        </w:rPr>
        <w:t>气体钢瓶事故</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（一）气体泄漏时应立即关闭阀门，对可燃气体用干砂、二氧化碳或干粉等灭火器进行灭火，同时设置隔离带以防火灾事故蔓延</w:t>
      </w:r>
      <w:r w:rsidR="00006A90" w:rsidRPr="00006A90">
        <w:rPr>
          <w:rFonts w:ascii="仿宋_GB2312" w:eastAsia="仿宋_GB2312" w:hAnsi="Times New Roman" w:cs="宋体" w:hint="eastAsia"/>
          <w:kern w:val="0"/>
          <w:sz w:val="32"/>
          <w:szCs w:val="24"/>
          <w:bdr w:val="none" w:sz="0" w:space="0" w:color="auto" w:frame="1"/>
        </w:rPr>
        <w:t>；</w:t>
      </w:r>
      <w:r w:rsidRPr="00006A90">
        <w:rPr>
          <w:rFonts w:ascii="仿宋_GB2312" w:eastAsia="仿宋_GB2312" w:hAnsi="Times New Roman" w:cs="宋体" w:hint="eastAsia"/>
          <w:kern w:val="0"/>
          <w:sz w:val="32"/>
          <w:szCs w:val="24"/>
          <w:bdr w:val="none" w:sz="0" w:space="0" w:color="auto" w:frame="1"/>
        </w:rPr>
        <w:t>对受伤人员立即实行现场救护。</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（二）气体钢瓶中有毒气体泄漏时，抢险人员须佩带防毒面具或氧气呼吸器等进入现场处理事故和救援。</w:t>
      </w:r>
    </w:p>
    <w:p w:rsidR="004E4D98"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（三）气体钢瓶爆炸时，所有人员须立即撤离现场并报警，等待救援。</w:t>
      </w:r>
    </w:p>
    <w:p w:rsidR="001D5BDC" w:rsidRPr="00006A90" w:rsidRDefault="004E4D98" w:rsidP="00006A90">
      <w:pPr>
        <w:widowControl/>
        <w:shd w:val="clear" w:color="auto" w:fill="FFFFFF"/>
        <w:spacing w:line="560" w:lineRule="exact"/>
        <w:ind w:firstLineChars="200" w:firstLine="640"/>
        <w:textAlignment w:val="baseline"/>
        <w:rPr>
          <w:rFonts w:ascii="仿宋_GB2312" w:eastAsia="仿宋_GB2312" w:hAnsi="Times New Roman" w:cs="宋体"/>
          <w:kern w:val="0"/>
          <w:sz w:val="32"/>
          <w:szCs w:val="24"/>
          <w:bdr w:val="none" w:sz="0" w:space="0" w:color="auto" w:frame="1"/>
        </w:rPr>
      </w:pPr>
      <w:r w:rsidRPr="00006A90">
        <w:rPr>
          <w:rFonts w:ascii="仿宋_GB2312" w:eastAsia="仿宋_GB2312" w:hAnsi="Times New Roman" w:cs="宋体" w:hint="eastAsia"/>
          <w:kern w:val="0"/>
          <w:sz w:val="32"/>
          <w:szCs w:val="24"/>
          <w:bdr w:val="none" w:sz="0" w:space="0" w:color="auto" w:frame="1"/>
        </w:rPr>
        <w:t>（四）使用氯气气瓶的单位，必须建立碱池，配备防毒面具等符合国家有关要求的防护措施。</w:t>
      </w:r>
    </w:p>
    <w:p w:rsidR="001D5BDC" w:rsidRPr="00A85DC5" w:rsidRDefault="001D5BDC" w:rsidP="00A85DC5">
      <w:pPr>
        <w:widowControl/>
        <w:shd w:val="clear" w:color="auto" w:fill="FFFFFF"/>
        <w:spacing w:line="560" w:lineRule="exact"/>
        <w:ind w:firstLineChars="200" w:firstLine="643"/>
        <w:textAlignment w:val="baseline"/>
        <w:rPr>
          <w:rFonts w:ascii="仿宋_GB2312" w:eastAsia="仿宋_GB2312" w:hAnsi="Times New Roman" w:cs="宋体"/>
          <w:b/>
          <w:kern w:val="0"/>
          <w:sz w:val="32"/>
          <w:szCs w:val="24"/>
          <w:bdr w:val="none" w:sz="0" w:space="0" w:color="auto" w:frame="1"/>
        </w:rPr>
      </w:pPr>
      <w:r w:rsidRPr="00A85DC5">
        <w:rPr>
          <w:rFonts w:ascii="仿宋_GB2312" w:eastAsia="仿宋_GB2312" w:hAnsi="Times New Roman" w:cs="宋体" w:hint="eastAsia"/>
          <w:b/>
          <w:kern w:val="0"/>
          <w:sz w:val="32"/>
          <w:szCs w:val="24"/>
          <w:bdr w:val="none" w:sz="0" w:space="0" w:color="auto" w:frame="1"/>
        </w:rPr>
        <w:t>第十</w:t>
      </w:r>
      <w:r w:rsidR="00006A90" w:rsidRPr="00A85DC5">
        <w:rPr>
          <w:rFonts w:ascii="仿宋_GB2312" w:eastAsia="仿宋_GB2312" w:hAnsi="Times New Roman" w:cs="宋体" w:hint="eastAsia"/>
          <w:b/>
          <w:kern w:val="0"/>
          <w:sz w:val="32"/>
          <w:szCs w:val="24"/>
          <w:bdr w:val="none" w:sz="0" w:space="0" w:color="auto" w:frame="1"/>
        </w:rPr>
        <w:t>四</w:t>
      </w:r>
      <w:r w:rsidRPr="00A85DC5">
        <w:rPr>
          <w:rFonts w:ascii="仿宋_GB2312" w:eastAsia="仿宋_GB2312" w:hAnsi="Times New Roman" w:cs="宋体" w:hint="eastAsia"/>
          <w:b/>
          <w:kern w:val="0"/>
          <w:sz w:val="32"/>
          <w:szCs w:val="24"/>
          <w:bdr w:val="none" w:sz="0" w:space="0" w:color="auto" w:frame="1"/>
        </w:rPr>
        <w:t>条 实验室爆炸事故</w:t>
      </w:r>
    </w:p>
    <w:p w:rsidR="001D5BDC" w:rsidRPr="00006A90" w:rsidRDefault="001D5BDC" w:rsidP="00006A90">
      <w:pPr>
        <w:widowControl/>
        <w:spacing w:line="560" w:lineRule="exact"/>
        <w:ind w:firstLineChars="200" w:firstLine="640"/>
        <w:rPr>
          <w:rFonts w:ascii="仿宋_GB2312" w:eastAsia="仿宋_GB2312" w:hAnsi="Times New Roman" w:cs="Tahoma"/>
          <w:kern w:val="0"/>
          <w:sz w:val="32"/>
          <w:szCs w:val="21"/>
        </w:rPr>
      </w:pPr>
      <w:r w:rsidRPr="00006A90">
        <w:rPr>
          <w:rFonts w:ascii="仿宋_GB2312" w:eastAsia="仿宋_GB2312" w:hAnsi="Tahoma" w:cs="Tahoma" w:hint="eastAsia"/>
          <w:kern w:val="0"/>
          <w:sz w:val="32"/>
          <w:szCs w:val="21"/>
        </w:rPr>
        <w:t>（一）爆炸事故发生时，实验室人员在确保安全的情况下必需及时切断电源和管道阀门，迅速转移其他易爆物品。</w:t>
      </w:r>
    </w:p>
    <w:p w:rsidR="001D5BDC" w:rsidRPr="00006A90" w:rsidRDefault="001D5BDC" w:rsidP="00006A90">
      <w:pPr>
        <w:widowControl/>
        <w:spacing w:line="560" w:lineRule="exact"/>
        <w:ind w:firstLineChars="200" w:firstLine="640"/>
        <w:rPr>
          <w:rFonts w:ascii="仿宋_GB2312" w:eastAsia="仿宋_GB2312" w:hAnsi="Times New Roman" w:cs="Tahoma"/>
          <w:kern w:val="0"/>
          <w:sz w:val="32"/>
          <w:szCs w:val="21"/>
        </w:rPr>
      </w:pPr>
      <w:r w:rsidRPr="00006A90">
        <w:rPr>
          <w:rFonts w:ascii="仿宋_GB2312" w:eastAsia="仿宋_GB2312" w:hAnsi="Tahoma" w:cs="Tahoma" w:hint="eastAsia"/>
          <w:kern w:val="0"/>
          <w:sz w:val="32"/>
          <w:szCs w:val="21"/>
        </w:rPr>
        <w:lastRenderedPageBreak/>
        <w:t>（二）所有人员应通过安全出口或其它方法迅速撤离爆炸现场，并应立即按要求将事故上报。</w:t>
      </w:r>
    </w:p>
    <w:p w:rsidR="001D5BDC" w:rsidRPr="00006A90" w:rsidRDefault="001D5BDC" w:rsidP="00006A90">
      <w:pPr>
        <w:widowControl/>
        <w:spacing w:line="560" w:lineRule="exact"/>
        <w:ind w:firstLineChars="200" w:firstLine="640"/>
        <w:rPr>
          <w:rFonts w:ascii="仿宋_GB2312" w:eastAsia="仿宋_GB2312" w:hAnsi="Times New Roman" w:cs="Tahoma"/>
          <w:kern w:val="0"/>
          <w:sz w:val="32"/>
          <w:szCs w:val="21"/>
        </w:rPr>
      </w:pPr>
      <w:r w:rsidRPr="00006A90">
        <w:rPr>
          <w:rFonts w:ascii="仿宋_GB2312" w:eastAsia="仿宋_GB2312" w:hAnsi="Tahoma" w:cs="Tahoma" w:hint="eastAsia"/>
          <w:kern w:val="0"/>
          <w:sz w:val="32"/>
          <w:szCs w:val="21"/>
        </w:rPr>
        <w:t>（三）实验室应急救援小组负责安排抢救工作和人员安置，并视情况向相关部门报告或拨打</w:t>
      </w:r>
      <w:r w:rsidRPr="00006A90">
        <w:rPr>
          <w:rFonts w:ascii="仿宋_GB2312" w:eastAsia="仿宋_GB2312" w:hAnsi="Times New Roman" w:cs="Tahoma" w:hint="eastAsia"/>
          <w:kern w:val="0"/>
          <w:sz w:val="32"/>
          <w:szCs w:val="21"/>
        </w:rPr>
        <w:t>119</w:t>
      </w:r>
      <w:r w:rsidRPr="00006A90">
        <w:rPr>
          <w:rFonts w:ascii="仿宋_GB2312" w:eastAsia="仿宋_GB2312" w:hAnsi="Tahoma" w:cs="Tahoma" w:hint="eastAsia"/>
          <w:kern w:val="0"/>
          <w:sz w:val="32"/>
          <w:szCs w:val="21"/>
        </w:rPr>
        <w:t>、</w:t>
      </w:r>
      <w:r w:rsidRPr="00006A90">
        <w:rPr>
          <w:rFonts w:ascii="仿宋_GB2312" w:eastAsia="仿宋_GB2312" w:hAnsi="Times New Roman" w:cs="Tahoma" w:hint="eastAsia"/>
          <w:kern w:val="0"/>
          <w:sz w:val="32"/>
          <w:szCs w:val="21"/>
        </w:rPr>
        <w:t>120</w:t>
      </w:r>
      <w:r w:rsidRPr="00006A90">
        <w:rPr>
          <w:rFonts w:ascii="仿宋_GB2312" w:eastAsia="仿宋_GB2312" w:hAnsi="Tahoma" w:cs="Tahoma" w:hint="eastAsia"/>
          <w:kern w:val="0"/>
          <w:sz w:val="32"/>
          <w:szCs w:val="21"/>
        </w:rPr>
        <w:t>等急救电话。</w:t>
      </w:r>
    </w:p>
    <w:p w:rsidR="004E4D98" w:rsidRPr="00006A90"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kern w:val="0"/>
          <w:sz w:val="32"/>
          <w:szCs w:val="24"/>
          <w:bdr w:val="none" w:sz="0" w:space="0" w:color="auto" w:frame="1"/>
        </w:rPr>
      </w:pPr>
      <w:r w:rsidRPr="00A85DC5">
        <w:rPr>
          <w:rFonts w:ascii="仿宋_GB2312" w:eastAsia="仿宋_GB2312" w:hAnsi="Times New Roman" w:cs="宋体" w:hint="eastAsia"/>
          <w:b/>
          <w:kern w:val="0"/>
          <w:sz w:val="32"/>
          <w:szCs w:val="24"/>
          <w:bdr w:val="none" w:sz="0" w:space="0" w:color="auto" w:frame="1"/>
        </w:rPr>
        <w:t>第十</w:t>
      </w:r>
      <w:r w:rsidR="00006A90" w:rsidRPr="00A85DC5">
        <w:rPr>
          <w:rFonts w:ascii="仿宋_GB2312" w:eastAsia="仿宋_GB2312" w:hAnsi="Times New Roman" w:cs="宋体" w:hint="eastAsia"/>
          <w:b/>
          <w:kern w:val="0"/>
          <w:sz w:val="32"/>
          <w:szCs w:val="24"/>
          <w:bdr w:val="none" w:sz="0" w:space="0" w:color="auto" w:frame="1"/>
        </w:rPr>
        <w:t>五</w:t>
      </w:r>
      <w:r w:rsidRPr="00A85DC5">
        <w:rPr>
          <w:rFonts w:ascii="仿宋_GB2312" w:eastAsia="仿宋_GB2312" w:hAnsi="Times New Roman" w:cs="宋体" w:hint="eastAsia"/>
          <w:b/>
          <w:kern w:val="0"/>
          <w:sz w:val="32"/>
          <w:szCs w:val="24"/>
          <w:bdr w:val="none" w:sz="0" w:space="0" w:color="auto" w:frame="1"/>
        </w:rPr>
        <w:t>条</w:t>
      </w:r>
      <w:r w:rsidR="00CB31F8" w:rsidRPr="00A85DC5">
        <w:rPr>
          <w:rFonts w:ascii="仿宋_GB2312" w:eastAsia="仿宋_GB2312" w:hAnsi="Times New Roman" w:cs="宋体" w:hint="eastAsia"/>
          <w:b/>
          <w:kern w:val="0"/>
          <w:sz w:val="32"/>
          <w:szCs w:val="24"/>
          <w:bdr w:val="none" w:sz="0" w:space="0" w:color="auto" w:frame="1"/>
        </w:rPr>
        <w:t xml:space="preserve"> </w:t>
      </w:r>
      <w:r w:rsidRPr="00006A90">
        <w:rPr>
          <w:rFonts w:ascii="仿宋_GB2312" w:eastAsia="仿宋_GB2312" w:hAnsi="Times New Roman" w:cs="宋体" w:hint="eastAsia"/>
          <w:kern w:val="0"/>
          <w:sz w:val="32"/>
          <w:szCs w:val="24"/>
          <w:bdr w:val="none" w:sz="0" w:space="0" w:color="auto" w:frame="1"/>
        </w:rPr>
        <w:t>突发事故中采用扑灭、吸收等方式对剧毒、有毒、有害化学品或生化品进行处理的材料应集中收集，作无害化处理，不得随意丢弃。</w:t>
      </w:r>
    </w:p>
    <w:p w:rsidR="00A85DC5" w:rsidRDefault="00A85DC5" w:rsidP="002E4572">
      <w:pPr>
        <w:widowControl/>
        <w:shd w:val="clear" w:color="auto" w:fill="FFFFFF"/>
        <w:spacing w:line="560" w:lineRule="exact"/>
        <w:jc w:val="center"/>
        <w:textAlignment w:val="baseline"/>
        <w:rPr>
          <w:rFonts w:ascii="仿宋_GB2312" w:eastAsia="仿宋_GB2312" w:hAnsi="黑体" w:cs="宋体"/>
          <w:b/>
          <w:kern w:val="0"/>
          <w:sz w:val="32"/>
          <w:szCs w:val="24"/>
          <w:bdr w:val="none" w:sz="0" w:space="0" w:color="auto" w:frame="1"/>
        </w:rPr>
      </w:pPr>
    </w:p>
    <w:p w:rsidR="004E4D98" w:rsidRPr="002E4572" w:rsidRDefault="004E4D98" w:rsidP="002E4572">
      <w:pPr>
        <w:widowControl/>
        <w:shd w:val="clear" w:color="auto" w:fill="FFFFFF"/>
        <w:spacing w:line="560" w:lineRule="exact"/>
        <w:jc w:val="center"/>
        <w:textAlignment w:val="baseline"/>
        <w:rPr>
          <w:rFonts w:ascii="仿宋_GB2312" w:eastAsia="仿宋_GB2312" w:hAnsi="黑体" w:cs="宋体"/>
          <w:b/>
          <w:kern w:val="0"/>
          <w:sz w:val="32"/>
          <w:szCs w:val="24"/>
          <w:bdr w:val="none" w:sz="0" w:space="0" w:color="auto" w:frame="1"/>
        </w:rPr>
      </w:pPr>
      <w:r w:rsidRPr="002E4572">
        <w:rPr>
          <w:rFonts w:ascii="仿宋_GB2312" w:eastAsia="仿宋_GB2312" w:hAnsi="黑体" w:cs="宋体" w:hint="eastAsia"/>
          <w:b/>
          <w:kern w:val="0"/>
          <w:sz w:val="32"/>
          <w:szCs w:val="24"/>
          <w:bdr w:val="none" w:sz="0" w:space="0" w:color="auto" w:frame="1"/>
        </w:rPr>
        <w:t>第五章附 则</w:t>
      </w:r>
    </w:p>
    <w:p w:rsidR="004E4D98" w:rsidRPr="00006A90" w:rsidRDefault="004E4D98" w:rsidP="00A85DC5">
      <w:pPr>
        <w:widowControl/>
        <w:shd w:val="clear" w:color="auto" w:fill="FFFFFF"/>
        <w:spacing w:line="560" w:lineRule="exact"/>
        <w:ind w:firstLineChars="200" w:firstLine="643"/>
        <w:textAlignment w:val="baseline"/>
        <w:rPr>
          <w:rFonts w:ascii="仿宋_GB2312" w:eastAsia="仿宋_GB2312" w:hAnsi="Times New Roman" w:cs="宋体"/>
          <w:kern w:val="0"/>
          <w:sz w:val="32"/>
          <w:szCs w:val="24"/>
        </w:rPr>
      </w:pPr>
      <w:r w:rsidRPr="00A85DC5">
        <w:rPr>
          <w:rFonts w:ascii="仿宋_GB2312" w:eastAsia="仿宋_GB2312" w:hAnsi="黑体" w:cs="宋体" w:hint="eastAsia"/>
          <w:b/>
          <w:bCs/>
          <w:kern w:val="0"/>
          <w:sz w:val="32"/>
          <w:szCs w:val="24"/>
        </w:rPr>
        <w:t>第十</w:t>
      </w:r>
      <w:r w:rsidR="00006A90" w:rsidRPr="00A85DC5">
        <w:rPr>
          <w:rFonts w:ascii="仿宋_GB2312" w:eastAsia="仿宋_GB2312" w:hAnsi="黑体" w:cs="宋体" w:hint="eastAsia"/>
          <w:b/>
          <w:bCs/>
          <w:kern w:val="0"/>
          <w:sz w:val="32"/>
          <w:szCs w:val="24"/>
        </w:rPr>
        <w:t>六</w:t>
      </w:r>
      <w:r w:rsidRPr="00A85DC5">
        <w:rPr>
          <w:rFonts w:ascii="仿宋_GB2312" w:eastAsia="仿宋_GB2312" w:hAnsi="黑体" w:cs="宋体" w:hint="eastAsia"/>
          <w:b/>
          <w:bCs/>
          <w:kern w:val="0"/>
          <w:sz w:val="32"/>
          <w:szCs w:val="24"/>
        </w:rPr>
        <w:t>条</w:t>
      </w:r>
      <w:r w:rsidR="00006A90" w:rsidRPr="00A85DC5">
        <w:rPr>
          <w:rFonts w:ascii="仿宋_GB2312" w:eastAsia="仿宋_GB2312" w:hAnsi="Times New Roman" w:cs="宋体" w:hint="eastAsia"/>
          <w:b/>
          <w:bCs/>
          <w:kern w:val="0"/>
          <w:sz w:val="32"/>
          <w:szCs w:val="24"/>
        </w:rPr>
        <w:t xml:space="preserve"> </w:t>
      </w:r>
      <w:r w:rsidRPr="00006A90">
        <w:rPr>
          <w:rFonts w:ascii="仿宋_GB2312" w:eastAsia="仿宋_GB2312" w:hAnsi="Times New Roman" w:cs="宋体" w:hint="eastAsia"/>
          <w:kern w:val="0"/>
          <w:sz w:val="32"/>
          <w:szCs w:val="24"/>
          <w:bdr w:val="none" w:sz="0" w:space="0" w:color="auto" w:frame="1"/>
        </w:rPr>
        <w:t>各</w:t>
      </w:r>
      <w:r w:rsidR="00006A90" w:rsidRPr="00006A90">
        <w:rPr>
          <w:rFonts w:ascii="仿宋_GB2312" w:eastAsia="仿宋_GB2312" w:hAnsi="Times New Roman" w:cs="宋体" w:hint="eastAsia"/>
          <w:kern w:val="0"/>
          <w:sz w:val="32"/>
          <w:szCs w:val="24"/>
          <w:bdr w:val="none" w:sz="0" w:space="0" w:color="auto" w:frame="1"/>
        </w:rPr>
        <w:t>院系和实验室</w:t>
      </w:r>
      <w:r w:rsidRPr="00006A90">
        <w:rPr>
          <w:rFonts w:ascii="仿宋_GB2312" w:eastAsia="仿宋_GB2312" w:hAnsi="Times New Roman" w:cs="宋体" w:hint="eastAsia"/>
          <w:kern w:val="0"/>
          <w:sz w:val="32"/>
          <w:szCs w:val="24"/>
          <w:bdr w:val="none" w:sz="0" w:space="0" w:color="auto" w:frame="1"/>
        </w:rPr>
        <w:t>应依据本预案有关规定，根据专业特点和特种设备的安全需要</w:t>
      </w:r>
      <w:r w:rsidR="00006A90" w:rsidRPr="00006A90">
        <w:rPr>
          <w:rFonts w:ascii="仿宋_GB2312" w:eastAsia="仿宋_GB2312" w:hAnsi="Times New Roman" w:cs="宋体" w:hint="eastAsia"/>
          <w:kern w:val="0"/>
          <w:sz w:val="32"/>
          <w:szCs w:val="24"/>
          <w:bdr w:val="none" w:sz="0" w:space="0" w:color="auto" w:frame="1"/>
        </w:rPr>
        <w:t>等，进一步</w:t>
      </w:r>
      <w:r w:rsidRPr="00006A90">
        <w:rPr>
          <w:rFonts w:ascii="仿宋_GB2312" w:eastAsia="仿宋_GB2312" w:hAnsi="Times New Roman" w:cs="宋体" w:hint="eastAsia"/>
          <w:kern w:val="0"/>
          <w:sz w:val="32"/>
          <w:szCs w:val="24"/>
          <w:bdr w:val="none" w:sz="0" w:space="0" w:color="auto" w:frame="1"/>
        </w:rPr>
        <w:t>制定</w:t>
      </w:r>
      <w:r w:rsidR="00006A90" w:rsidRPr="00006A90">
        <w:rPr>
          <w:rFonts w:ascii="仿宋_GB2312" w:eastAsia="仿宋_GB2312" w:hAnsi="Times New Roman" w:cs="宋体" w:hint="eastAsia"/>
          <w:kern w:val="0"/>
          <w:sz w:val="32"/>
          <w:szCs w:val="24"/>
          <w:bdr w:val="none" w:sz="0" w:space="0" w:color="auto" w:frame="1"/>
        </w:rPr>
        <w:t>更加</w:t>
      </w:r>
      <w:r w:rsidRPr="00006A90">
        <w:rPr>
          <w:rFonts w:ascii="仿宋_GB2312" w:eastAsia="仿宋_GB2312" w:hAnsi="Times New Roman" w:cs="宋体" w:hint="eastAsia"/>
          <w:kern w:val="0"/>
          <w:sz w:val="32"/>
          <w:szCs w:val="24"/>
          <w:bdr w:val="none" w:sz="0" w:space="0" w:color="auto" w:frame="1"/>
        </w:rPr>
        <w:t>专业化、具体化</w:t>
      </w:r>
      <w:r w:rsidR="00006A90" w:rsidRPr="00006A90">
        <w:rPr>
          <w:rFonts w:ascii="仿宋_GB2312" w:eastAsia="仿宋_GB2312" w:hAnsi="Times New Roman" w:cs="宋体" w:hint="eastAsia"/>
          <w:kern w:val="0"/>
          <w:sz w:val="32"/>
          <w:szCs w:val="24"/>
          <w:bdr w:val="none" w:sz="0" w:space="0" w:color="auto" w:frame="1"/>
        </w:rPr>
        <w:t>的</w:t>
      </w:r>
      <w:r w:rsidRPr="00006A90">
        <w:rPr>
          <w:rFonts w:ascii="仿宋_GB2312" w:eastAsia="仿宋_GB2312" w:hAnsi="Times New Roman" w:cs="宋体" w:hint="eastAsia"/>
          <w:kern w:val="0"/>
          <w:sz w:val="32"/>
          <w:szCs w:val="24"/>
          <w:bdr w:val="none" w:sz="0" w:space="0" w:color="auto" w:frame="1"/>
        </w:rPr>
        <w:t>应急预案，并报学校</w:t>
      </w:r>
      <w:r w:rsidR="002C566C">
        <w:rPr>
          <w:rFonts w:ascii="仿宋_GB2312" w:eastAsia="仿宋_GB2312" w:hAnsi="Times New Roman" w:cs="宋体" w:hint="eastAsia"/>
          <w:kern w:val="0"/>
          <w:sz w:val="32"/>
          <w:szCs w:val="24"/>
          <w:bdr w:val="none" w:sz="0" w:space="0" w:color="auto" w:frame="1"/>
        </w:rPr>
        <w:t>教学</w:t>
      </w:r>
      <w:r w:rsidRPr="00006A90">
        <w:rPr>
          <w:rFonts w:ascii="仿宋_GB2312" w:eastAsia="仿宋_GB2312" w:hAnsi="Times New Roman" w:cs="宋体" w:hint="eastAsia"/>
          <w:kern w:val="0"/>
          <w:sz w:val="32"/>
          <w:szCs w:val="24"/>
          <w:bdr w:val="none" w:sz="0" w:space="0" w:color="auto" w:frame="1"/>
        </w:rPr>
        <w:t>实验室安全</w:t>
      </w:r>
      <w:r w:rsidR="00006A90" w:rsidRPr="00006A90">
        <w:rPr>
          <w:rFonts w:ascii="仿宋_GB2312" w:eastAsia="仿宋_GB2312" w:hAnsi="Times New Roman" w:cs="宋体" w:hint="eastAsia"/>
          <w:kern w:val="0"/>
          <w:sz w:val="32"/>
          <w:szCs w:val="24"/>
          <w:bdr w:val="none" w:sz="0" w:space="0" w:color="auto" w:frame="1"/>
        </w:rPr>
        <w:t>领导</w:t>
      </w:r>
      <w:r w:rsidRPr="00006A90">
        <w:rPr>
          <w:rFonts w:ascii="仿宋_GB2312" w:eastAsia="仿宋_GB2312" w:hAnsi="Times New Roman" w:cs="宋体" w:hint="eastAsia"/>
          <w:kern w:val="0"/>
          <w:sz w:val="32"/>
          <w:szCs w:val="24"/>
          <w:bdr w:val="none" w:sz="0" w:space="0" w:color="auto" w:frame="1"/>
        </w:rPr>
        <w:t>领导小组备案。</w:t>
      </w:r>
    </w:p>
    <w:p w:rsidR="00006A90" w:rsidRPr="00006A90" w:rsidRDefault="004E4D98" w:rsidP="00A85DC5">
      <w:pPr>
        <w:spacing w:line="560" w:lineRule="exact"/>
        <w:ind w:firstLineChars="200" w:firstLine="643"/>
        <w:rPr>
          <w:rFonts w:ascii="仿宋_GB2312" w:eastAsia="仿宋_GB2312" w:hAnsi="Times New Roman" w:cs="宋体"/>
          <w:bCs/>
          <w:kern w:val="0"/>
          <w:sz w:val="32"/>
          <w:szCs w:val="24"/>
        </w:rPr>
      </w:pPr>
      <w:r w:rsidRPr="00A85DC5">
        <w:rPr>
          <w:rFonts w:ascii="仿宋_GB2312" w:eastAsia="仿宋_GB2312" w:hAnsi="黑体" w:cs="宋体" w:hint="eastAsia"/>
          <w:b/>
          <w:bCs/>
          <w:kern w:val="0"/>
          <w:sz w:val="32"/>
          <w:szCs w:val="24"/>
        </w:rPr>
        <w:t>第十</w:t>
      </w:r>
      <w:r w:rsidR="00006A90" w:rsidRPr="00A85DC5">
        <w:rPr>
          <w:rFonts w:ascii="仿宋_GB2312" w:eastAsia="仿宋_GB2312" w:hAnsi="黑体" w:cs="宋体" w:hint="eastAsia"/>
          <w:b/>
          <w:bCs/>
          <w:kern w:val="0"/>
          <w:sz w:val="32"/>
          <w:szCs w:val="24"/>
        </w:rPr>
        <w:t>七</w:t>
      </w:r>
      <w:r w:rsidRPr="00A85DC5">
        <w:rPr>
          <w:rFonts w:ascii="仿宋_GB2312" w:eastAsia="仿宋_GB2312" w:hAnsi="黑体" w:cs="宋体" w:hint="eastAsia"/>
          <w:b/>
          <w:bCs/>
          <w:kern w:val="0"/>
          <w:sz w:val="32"/>
          <w:szCs w:val="24"/>
        </w:rPr>
        <w:t>条</w:t>
      </w:r>
      <w:r w:rsidR="00006A90" w:rsidRPr="00A85DC5">
        <w:rPr>
          <w:rFonts w:ascii="仿宋_GB2312" w:eastAsia="仿宋_GB2312" w:hAnsi="Times New Roman" w:cs="宋体" w:hint="eastAsia"/>
          <w:b/>
          <w:bCs/>
          <w:kern w:val="0"/>
          <w:sz w:val="32"/>
          <w:szCs w:val="24"/>
        </w:rPr>
        <w:t xml:space="preserve"> </w:t>
      </w:r>
      <w:r w:rsidR="00006A90" w:rsidRPr="00006A90">
        <w:rPr>
          <w:rFonts w:ascii="仿宋_GB2312" w:eastAsia="仿宋_GB2312" w:hAnsi="Times New Roman" w:cs="宋体" w:hint="eastAsia"/>
          <w:kern w:val="0"/>
          <w:sz w:val="32"/>
          <w:szCs w:val="32"/>
        </w:rPr>
        <w:t>本预案未尽事宜，按国家相关法律、法规执行。</w:t>
      </w:r>
    </w:p>
    <w:p w:rsidR="004E4D98" w:rsidRPr="00006A90" w:rsidRDefault="00006A90" w:rsidP="00A85DC5">
      <w:pPr>
        <w:spacing w:line="560" w:lineRule="exact"/>
        <w:ind w:firstLineChars="200" w:firstLine="643"/>
        <w:rPr>
          <w:rFonts w:ascii="仿宋_GB2312" w:eastAsia="仿宋_GB2312" w:hAnsi="Times New Roman" w:cs="宋体"/>
          <w:kern w:val="0"/>
          <w:sz w:val="32"/>
          <w:szCs w:val="24"/>
          <w:bdr w:val="none" w:sz="0" w:space="0" w:color="auto" w:frame="1"/>
        </w:rPr>
      </w:pPr>
      <w:r w:rsidRPr="00A85DC5">
        <w:rPr>
          <w:rFonts w:ascii="仿宋_GB2312" w:eastAsia="仿宋_GB2312" w:hAnsi="黑体" w:cs="宋体" w:hint="eastAsia"/>
          <w:b/>
          <w:bCs/>
          <w:kern w:val="0"/>
          <w:sz w:val="32"/>
          <w:szCs w:val="24"/>
        </w:rPr>
        <w:t>第十八条</w:t>
      </w:r>
      <w:r w:rsidRPr="00A85DC5">
        <w:rPr>
          <w:rFonts w:ascii="仿宋_GB2312" w:eastAsia="仿宋_GB2312" w:hAnsi="Times New Roman" w:cs="宋体" w:hint="eastAsia"/>
          <w:b/>
          <w:bCs/>
          <w:kern w:val="0"/>
          <w:sz w:val="32"/>
          <w:szCs w:val="24"/>
        </w:rPr>
        <w:t xml:space="preserve"> </w:t>
      </w:r>
      <w:r w:rsidRPr="00006A90">
        <w:rPr>
          <w:rFonts w:ascii="仿宋_GB2312" w:eastAsia="仿宋_GB2312" w:hAnsi="Times New Roman" w:cs="宋体" w:hint="eastAsia"/>
          <w:kern w:val="0"/>
          <w:sz w:val="32"/>
          <w:szCs w:val="24"/>
          <w:bdr w:val="none" w:sz="0" w:space="0" w:color="auto" w:frame="1"/>
        </w:rPr>
        <w:t>本预案自发布之日起施行，由学校</w:t>
      </w:r>
      <w:r w:rsidR="002C566C">
        <w:rPr>
          <w:rFonts w:ascii="仿宋_GB2312" w:eastAsia="仿宋_GB2312" w:hAnsi="Times New Roman" w:cs="宋体" w:hint="eastAsia"/>
          <w:kern w:val="0"/>
          <w:sz w:val="32"/>
          <w:szCs w:val="24"/>
          <w:bdr w:val="none" w:sz="0" w:space="0" w:color="auto" w:frame="1"/>
        </w:rPr>
        <w:t>教学</w:t>
      </w:r>
      <w:r w:rsidRPr="00006A90">
        <w:rPr>
          <w:rFonts w:ascii="仿宋_GB2312" w:eastAsia="仿宋_GB2312" w:hAnsi="Times New Roman" w:cs="宋体" w:hint="eastAsia"/>
          <w:kern w:val="0"/>
          <w:sz w:val="32"/>
          <w:szCs w:val="24"/>
          <w:bdr w:val="none" w:sz="0" w:space="0" w:color="auto" w:frame="1"/>
        </w:rPr>
        <w:t>实验室安全领</w:t>
      </w:r>
      <w:r w:rsidR="004E4D98" w:rsidRPr="00006A90">
        <w:rPr>
          <w:rFonts w:ascii="仿宋_GB2312" w:eastAsia="仿宋_GB2312" w:hAnsi="Times New Roman" w:cs="宋体" w:hint="eastAsia"/>
          <w:kern w:val="0"/>
          <w:sz w:val="32"/>
          <w:szCs w:val="24"/>
          <w:bdr w:val="none" w:sz="0" w:space="0" w:color="auto" w:frame="1"/>
        </w:rPr>
        <w:t>导小组负责解释。</w:t>
      </w:r>
    </w:p>
    <w:p w:rsidR="004E4D98" w:rsidRPr="00006A90" w:rsidRDefault="004E4D98" w:rsidP="00006A90">
      <w:pPr>
        <w:spacing w:line="560" w:lineRule="exact"/>
        <w:ind w:firstLineChars="200" w:firstLine="640"/>
        <w:rPr>
          <w:rFonts w:ascii="仿宋_GB2312" w:eastAsia="仿宋_GB2312" w:hAnsi="Times New Roman"/>
          <w:sz w:val="32"/>
        </w:rPr>
      </w:pPr>
    </w:p>
    <w:sectPr w:rsidR="004E4D98" w:rsidRPr="00006A90" w:rsidSect="00006A90">
      <w:pgSz w:w="11906" w:h="16838" w:code="9"/>
      <w:pgMar w:top="1701" w:right="1474" w:bottom="113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EAA" w:rsidRDefault="00982EAA" w:rsidP="00811FB7">
      <w:pPr>
        <w:spacing w:line="240" w:lineRule="auto"/>
      </w:pPr>
      <w:r>
        <w:separator/>
      </w:r>
    </w:p>
  </w:endnote>
  <w:endnote w:type="continuationSeparator" w:id="0">
    <w:p w:rsidR="00982EAA" w:rsidRDefault="00982EAA" w:rsidP="00811FB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inherit">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EAA" w:rsidRDefault="00982EAA" w:rsidP="00811FB7">
      <w:pPr>
        <w:spacing w:line="240" w:lineRule="auto"/>
      </w:pPr>
      <w:r>
        <w:separator/>
      </w:r>
    </w:p>
  </w:footnote>
  <w:footnote w:type="continuationSeparator" w:id="0">
    <w:p w:rsidR="00982EAA" w:rsidRDefault="00982EAA" w:rsidP="00811FB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1A78"/>
    <w:rsid w:val="00006A90"/>
    <w:rsid w:val="000213C1"/>
    <w:rsid w:val="00092700"/>
    <w:rsid w:val="00125522"/>
    <w:rsid w:val="0013496B"/>
    <w:rsid w:val="001649D5"/>
    <w:rsid w:val="00177FA1"/>
    <w:rsid w:val="001A1A78"/>
    <w:rsid w:val="001D5BDC"/>
    <w:rsid w:val="001F3735"/>
    <w:rsid w:val="002B7436"/>
    <w:rsid w:val="002C566C"/>
    <w:rsid w:val="002D51BA"/>
    <w:rsid w:val="002E4572"/>
    <w:rsid w:val="003449E9"/>
    <w:rsid w:val="003F68CF"/>
    <w:rsid w:val="00443429"/>
    <w:rsid w:val="004E4D98"/>
    <w:rsid w:val="004F0CE0"/>
    <w:rsid w:val="006770C5"/>
    <w:rsid w:val="006C0A2C"/>
    <w:rsid w:val="00811FB7"/>
    <w:rsid w:val="00815A59"/>
    <w:rsid w:val="008241AA"/>
    <w:rsid w:val="008A2E5D"/>
    <w:rsid w:val="009037CB"/>
    <w:rsid w:val="00982EAA"/>
    <w:rsid w:val="00A06D3C"/>
    <w:rsid w:val="00A44400"/>
    <w:rsid w:val="00A85DC5"/>
    <w:rsid w:val="00AB49AF"/>
    <w:rsid w:val="00C64A96"/>
    <w:rsid w:val="00C87642"/>
    <w:rsid w:val="00CB31F8"/>
    <w:rsid w:val="00E75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A9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Normal (Web)"/>
    <w:basedOn w:val="a"/>
    <w:uiPriority w:val="99"/>
    <w:unhideWhenUsed/>
    <w:rsid w:val="001A1A78"/>
    <w:pPr>
      <w:widowControl/>
      <w:spacing w:before="100" w:beforeAutospacing="1" w:after="100" w:afterAutospacing="1" w:line="240" w:lineRule="auto"/>
      <w:jc w:val="left"/>
    </w:pPr>
    <w:rPr>
      <w:rFonts w:ascii="宋体" w:eastAsia="宋体" w:hAnsi="宋体" w:cs="宋体"/>
      <w:kern w:val="0"/>
      <w:sz w:val="24"/>
      <w:szCs w:val="24"/>
    </w:rPr>
  </w:style>
  <w:style w:type="character" w:styleId="a4">
    <w:name w:val="Strong"/>
    <w:basedOn w:val="a0"/>
    <w:uiPriority w:val="22"/>
    <w:qFormat/>
    <w:rsid w:val="001A1A78"/>
    <w:rPr>
      <w:b/>
      <w:bCs/>
    </w:rPr>
  </w:style>
  <w:style w:type="character" w:customStyle="1" w:styleId="apple-converted-space">
    <w:name w:val="apple-converted-space"/>
    <w:basedOn w:val="a0"/>
    <w:rsid w:val="001A1A78"/>
  </w:style>
  <w:style w:type="paragraph" w:styleId="a5">
    <w:name w:val="header"/>
    <w:basedOn w:val="a"/>
    <w:link w:val="Char"/>
    <w:uiPriority w:val="99"/>
    <w:semiHidden/>
    <w:unhideWhenUsed/>
    <w:rsid w:val="00811FB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5"/>
    <w:uiPriority w:val="99"/>
    <w:semiHidden/>
    <w:rsid w:val="00811FB7"/>
    <w:rPr>
      <w:sz w:val="18"/>
      <w:szCs w:val="18"/>
    </w:rPr>
  </w:style>
  <w:style w:type="paragraph" w:styleId="a6">
    <w:name w:val="footer"/>
    <w:basedOn w:val="a"/>
    <w:link w:val="Char0"/>
    <w:uiPriority w:val="99"/>
    <w:semiHidden/>
    <w:unhideWhenUsed/>
    <w:rsid w:val="00811FB7"/>
    <w:pPr>
      <w:tabs>
        <w:tab w:val="center" w:pos="4153"/>
        <w:tab w:val="right" w:pos="8306"/>
      </w:tabs>
      <w:snapToGrid w:val="0"/>
      <w:spacing w:line="240" w:lineRule="atLeast"/>
      <w:jc w:val="left"/>
    </w:pPr>
    <w:rPr>
      <w:sz w:val="18"/>
      <w:szCs w:val="18"/>
    </w:rPr>
  </w:style>
  <w:style w:type="character" w:customStyle="1" w:styleId="Char0">
    <w:name w:val="页脚 Char"/>
    <w:basedOn w:val="a0"/>
    <w:link w:val="a6"/>
    <w:uiPriority w:val="99"/>
    <w:semiHidden/>
    <w:rsid w:val="00811FB7"/>
    <w:rPr>
      <w:sz w:val="18"/>
      <w:szCs w:val="18"/>
    </w:rPr>
  </w:style>
</w:styles>
</file>

<file path=word/webSettings.xml><?xml version="1.0" encoding="utf-8"?>
<w:webSettings xmlns:r="http://schemas.openxmlformats.org/officeDocument/2006/relationships" xmlns:w="http://schemas.openxmlformats.org/wordprocessingml/2006/main">
  <w:divs>
    <w:div w:id="126268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9</Pages>
  <Words>673</Words>
  <Characters>3840</Characters>
  <Application>Microsoft Office Word</Application>
  <DocSecurity>0</DocSecurity>
  <Lines>32</Lines>
  <Paragraphs>9</Paragraphs>
  <ScaleCrop>false</ScaleCrop>
  <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刘其涛</dc:creator>
  <cp:lastModifiedBy>刘其涛</cp:lastModifiedBy>
  <cp:revision>23</cp:revision>
  <dcterms:created xsi:type="dcterms:W3CDTF">2019-03-15T08:35:00Z</dcterms:created>
  <dcterms:modified xsi:type="dcterms:W3CDTF">2019-05-07T00:52:00Z</dcterms:modified>
</cp:coreProperties>
</file>