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F04" w:rsidRDefault="0027701F">
      <w:pPr>
        <w:spacing w:line="220" w:lineRule="atLeast"/>
        <w:jc w:val="center"/>
        <w:rPr>
          <w:rFonts w:ascii="方正小标宋简体" w:eastAsia="方正小标宋简体"/>
          <w:sz w:val="32"/>
          <w:szCs w:val="32"/>
        </w:rPr>
      </w:pPr>
      <w:r>
        <w:rPr>
          <w:rFonts w:ascii="方正小标宋简体" w:eastAsia="方正小标宋简体" w:hint="eastAsia"/>
          <w:sz w:val="32"/>
          <w:szCs w:val="32"/>
        </w:rPr>
        <w:t>关于开展2020年在线开放课程、虚拟仿真实验教学项目建设立项申报的通知</w:t>
      </w:r>
    </w:p>
    <w:p w:rsidR="00B64F04" w:rsidRDefault="0027701F">
      <w:pPr>
        <w:spacing w:after="0" w:line="220" w:lineRule="atLeast"/>
        <w:rPr>
          <w:rFonts w:ascii="仿宋" w:eastAsia="仿宋" w:hAnsi="仿宋"/>
          <w:sz w:val="28"/>
          <w:szCs w:val="28"/>
        </w:rPr>
      </w:pPr>
      <w:r>
        <w:rPr>
          <w:rFonts w:ascii="仿宋" w:eastAsia="仿宋" w:hAnsi="仿宋" w:hint="eastAsia"/>
          <w:sz w:val="28"/>
          <w:szCs w:val="28"/>
        </w:rPr>
        <w:t>各部门、院（系）：</w:t>
      </w:r>
    </w:p>
    <w:p w:rsidR="00B64F04" w:rsidRDefault="0027701F">
      <w:pPr>
        <w:pStyle w:val="a6"/>
        <w:shd w:val="clear" w:color="auto" w:fill="FFFFFF"/>
        <w:spacing w:before="0" w:beforeAutospacing="0" w:after="0" w:afterAutospacing="0" w:line="444" w:lineRule="atLeast"/>
        <w:ind w:firstLine="444"/>
        <w:rPr>
          <w:rFonts w:ascii="Arial" w:hAnsi="Arial" w:cs="Arial"/>
          <w:color w:val="666666"/>
          <w:sz w:val="14"/>
          <w:szCs w:val="14"/>
        </w:rPr>
      </w:pPr>
      <w:r>
        <w:rPr>
          <w:rFonts w:ascii="仿宋_GB2312" w:eastAsia="仿宋_GB2312" w:hAnsi="Arial" w:cs="Arial" w:hint="eastAsia"/>
          <w:color w:val="666666"/>
          <w:sz w:val="23"/>
          <w:szCs w:val="23"/>
        </w:rPr>
        <w:t>为持续推进信息技术与教育教学深度融合，转变教学方式，提高教学质量，依据《教育部办公厅关于</w:t>
      </w:r>
      <w:r>
        <w:rPr>
          <w:rFonts w:ascii="仿宋_GB2312" w:eastAsia="仿宋_GB2312" w:hAnsi="Arial" w:cs="Arial"/>
          <w:color w:val="666666"/>
          <w:sz w:val="23"/>
          <w:szCs w:val="23"/>
        </w:rPr>
        <w:t>2017-2020</w:t>
      </w:r>
      <w:r>
        <w:rPr>
          <w:rFonts w:ascii="仿宋_GB2312" w:eastAsia="仿宋_GB2312" w:hAnsi="Arial" w:cs="Arial" w:hint="eastAsia"/>
          <w:color w:val="666666"/>
          <w:sz w:val="23"/>
          <w:szCs w:val="23"/>
        </w:rPr>
        <w:t>年开展示范性虚拟仿真实验教学项目建设的通知》（教高厅〔</w:t>
      </w:r>
      <w:r>
        <w:rPr>
          <w:rFonts w:ascii="仿宋_GB2312" w:eastAsia="仿宋_GB2312" w:hAnsi="Arial" w:cs="Arial"/>
          <w:color w:val="666666"/>
          <w:sz w:val="23"/>
          <w:szCs w:val="23"/>
        </w:rPr>
        <w:t>2017</w:t>
      </w:r>
      <w:r>
        <w:rPr>
          <w:rFonts w:ascii="仿宋_GB2312" w:eastAsia="仿宋_GB2312" w:hAnsi="Arial" w:cs="Arial" w:hint="eastAsia"/>
          <w:color w:val="666666"/>
          <w:sz w:val="23"/>
          <w:szCs w:val="23"/>
        </w:rPr>
        <w:t>〕</w:t>
      </w:r>
      <w:r>
        <w:rPr>
          <w:rFonts w:ascii="仿宋_GB2312" w:eastAsia="仿宋_GB2312" w:hAnsi="Arial" w:cs="Arial"/>
          <w:color w:val="666666"/>
          <w:sz w:val="23"/>
          <w:szCs w:val="23"/>
        </w:rPr>
        <w:t>4</w:t>
      </w:r>
      <w:r>
        <w:rPr>
          <w:rFonts w:ascii="仿宋_GB2312" w:eastAsia="仿宋_GB2312" w:hAnsi="Arial" w:cs="Arial" w:hint="eastAsia"/>
          <w:color w:val="666666"/>
          <w:sz w:val="23"/>
          <w:szCs w:val="23"/>
        </w:rPr>
        <w:t>号）、《山东省教育厅关于印发山东省高等学校在线开放课程建设等 3 个实施方案的通知》（鲁教高字〔2017〕11 号）等文件精神，结合学校实际，决定开展2020年在线开放课程、虚拟仿真实验教学项目立项建设工作，有关事项通知如下：</w:t>
      </w:r>
    </w:p>
    <w:p w:rsidR="00B64F04" w:rsidRDefault="0027701F">
      <w:pPr>
        <w:pStyle w:val="a6"/>
        <w:shd w:val="clear" w:color="auto" w:fill="FFFFFF"/>
        <w:spacing w:before="0" w:beforeAutospacing="0" w:after="0" w:afterAutospacing="0" w:line="444" w:lineRule="atLeast"/>
        <w:ind w:firstLine="444"/>
        <w:rPr>
          <w:rFonts w:ascii="Arial" w:hAnsi="Arial" w:cs="Arial"/>
          <w:color w:val="666666"/>
          <w:sz w:val="14"/>
          <w:szCs w:val="14"/>
        </w:rPr>
      </w:pPr>
      <w:r>
        <w:rPr>
          <w:rStyle w:val="a7"/>
          <w:rFonts w:ascii="黑体" w:eastAsia="黑体" w:hAnsi="黑体" w:cs="Arial" w:hint="eastAsia"/>
          <w:color w:val="666666"/>
          <w:sz w:val="23"/>
          <w:szCs w:val="23"/>
        </w:rPr>
        <w:t>一、建设任务</w:t>
      </w:r>
    </w:p>
    <w:p w:rsidR="00B64F04" w:rsidRDefault="0027701F">
      <w:pPr>
        <w:pStyle w:val="a6"/>
        <w:shd w:val="clear" w:color="auto" w:fill="FFFFFF"/>
        <w:spacing w:before="0" w:beforeAutospacing="0" w:after="0" w:afterAutospacing="0" w:line="444" w:lineRule="atLeast"/>
        <w:ind w:firstLine="444"/>
        <w:rPr>
          <w:rFonts w:ascii="仿宋_GB2312" w:eastAsia="仿宋_GB2312" w:hAnsi="Arial" w:cs="Arial"/>
          <w:color w:val="666666"/>
          <w:sz w:val="23"/>
          <w:szCs w:val="23"/>
        </w:rPr>
      </w:pPr>
      <w:r>
        <w:rPr>
          <w:rFonts w:ascii="仿宋_GB2312" w:eastAsia="仿宋_GB2312" w:hAnsi="Arial" w:cs="Arial" w:hint="eastAsia"/>
          <w:color w:val="666666"/>
          <w:sz w:val="23"/>
          <w:szCs w:val="23"/>
        </w:rPr>
        <w:t>2020</w:t>
      </w:r>
      <w:r w:rsidR="008B1812">
        <w:rPr>
          <w:rFonts w:ascii="仿宋_GB2312" w:eastAsia="仿宋_GB2312" w:hAnsi="Arial" w:cs="Arial" w:hint="eastAsia"/>
          <w:color w:val="666666"/>
          <w:sz w:val="23"/>
          <w:szCs w:val="23"/>
        </w:rPr>
        <w:t>年学校计划立项建设在线开放课程、虚拟仿真实验教学项目</w:t>
      </w:r>
      <w:r>
        <w:rPr>
          <w:rFonts w:ascii="仿宋_GB2312" w:eastAsia="仿宋_GB2312" w:hAnsi="Arial" w:cs="Arial" w:hint="eastAsia"/>
          <w:color w:val="666666"/>
          <w:sz w:val="23"/>
          <w:szCs w:val="23"/>
        </w:rPr>
        <w:t>1</w:t>
      </w:r>
      <w:r w:rsidR="003F4DAE">
        <w:rPr>
          <w:rFonts w:ascii="仿宋_GB2312" w:eastAsia="仿宋_GB2312" w:hAnsi="Arial" w:cs="Arial" w:hint="eastAsia"/>
          <w:color w:val="666666"/>
          <w:sz w:val="23"/>
          <w:szCs w:val="23"/>
        </w:rPr>
        <w:t>6</w:t>
      </w:r>
      <w:r>
        <w:rPr>
          <w:rFonts w:ascii="仿宋_GB2312" w:eastAsia="仿宋_GB2312" w:hAnsi="Arial" w:cs="Arial" w:hint="eastAsia"/>
          <w:color w:val="666666"/>
          <w:sz w:val="23"/>
          <w:szCs w:val="23"/>
        </w:rPr>
        <w:t>门（项）</w:t>
      </w:r>
      <w:r w:rsidR="008B1812">
        <w:rPr>
          <w:rFonts w:ascii="仿宋_GB2312" w:eastAsia="仿宋_GB2312" w:hAnsi="Arial" w:cs="Arial" w:hint="eastAsia"/>
          <w:color w:val="666666"/>
          <w:sz w:val="23"/>
          <w:szCs w:val="23"/>
        </w:rPr>
        <w:t>左右</w:t>
      </w:r>
      <w:r>
        <w:rPr>
          <w:rFonts w:ascii="仿宋_GB2312" w:eastAsia="仿宋_GB2312" w:hAnsi="Arial" w:cs="Arial" w:hint="eastAsia"/>
          <w:color w:val="666666"/>
          <w:sz w:val="23"/>
          <w:szCs w:val="23"/>
        </w:rPr>
        <w:t>，由学校招标遴选课程和项目制作公司，辅助教学团队完成建设任务。建设周期为1年，预计课程和项目于2020年11月底前验收付款。</w:t>
      </w:r>
    </w:p>
    <w:p w:rsidR="00B64F04" w:rsidRDefault="0027701F">
      <w:pPr>
        <w:pStyle w:val="a6"/>
        <w:shd w:val="clear" w:color="auto" w:fill="FFFFFF"/>
        <w:spacing w:before="0" w:beforeAutospacing="0" w:after="0" w:afterAutospacing="0" w:line="444" w:lineRule="atLeast"/>
        <w:ind w:firstLine="444"/>
        <w:rPr>
          <w:rFonts w:ascii="Arial" w:hAnsi="Arial" w:cs="Arial"/>
          <w:color w:val="666666"/>
          <w:sz w:val="14"/>
          <w:szCs w:val="14"/>
        </w:rPr>
      </w:pPr>
      <w:r>
        <w:rPr>
          <w:rStyle w:val="a7"/>
          <w:rFonts w:ascii="黑体" w:eastAsia="黑体" w:hAnsi="黑体" w:cs="Arial" w:hint="eastAsia"/>
          <w:color w:val="666666"/>
          <w:sz w:val="23"/>
          <w:szCs w:val="23"/>
        </w:rPr>
        <w:t>二、申报条件</w:t>
      </w:r>
    </w:p>
    <w:p w:rsidR="00B64F04" w:rsidRDefault="0027701F">
      <w:pPr>
        <w:pStyle w:val="a6"/>
        <w:shd w:val="clear" w:color="auto" w:fill="FFFFFF"/>
        <w:spacing w:before="0" w:beforeAutospacing="0" w:after="0" w:afterAutospacing="0" w:line="444" w:lineRule="atLeast"/>
        <w:ind w:firstLine="444"/>
        <w:rPr>
          <w:rFonts w:ascii="Arial" w:hAnsi="Arial" w:cs="Arial"/>
          <w:color w:val="666666"/>
          <w:sz w:val="14"/>
          <w:szCs w:val="14"/>
        </w:rPr>
      </w:pPr>
      <w:r>
        <w:rPr>
          <w:rStyle w:val="a7"/>
          <w:rFonts w:ascii="仿宋_GB2312" w:eastAsia="仿宋_GB2312" w:hAnsi="Arial" w:cs="Arial" w:hint="eastAsia"/>
          <w:color w:val="666666"/>
          <w:sz w:val="23"/>
          <w:szCs w:val="23"/>
        </w:rPr>
        <w:t>（一）</w:t>
      </w:r>
      <w:r w:rsidR="00B64F04" w:rsidRPr="00AE69CF">
        <w:rPr>
          <w:rStyle w:val="a7"/>
          <w:rFonts w:ascii="仿宋_GB2312" w:eastAsia="仿宋_GB2312" w:hAnsi="Arial" w:cs="Arial" w:hint="eastAsia"/>
          <w:color w:val="666666"/>
          <w:sz w:val="23"/>
          <w:szCs w:val="23"/>
        </w:rPr>
        <w:t>课程和项目</w:t>
      </w:r>
      <w:r>
        <w:rPr>
          <w:rStyle w:val="a7"/>
          <w:rFonts w:ascii="仿宋_GB2312" w:eastAsia="仿宋_GB2312" w:hAnsi="Arial" w:cs="Arial" w:hint="eastAsia"/>
          <w:color w:val="666666"/>
          <w:sz w:val="23"/>
          <w:szCs w:val="23"/>
        </w:rPr>
        <w:t>负责人。</w:t>
      </w:r>
      <w:r>
        <w:rPr>
          <w:rFonts w:ascii="仿宋_GB2312" w:eastAsia="仿宋_GB2312" w:hAnsi="Arial" w:cs="Arial" w:hint="eastAsia"/>
          <w:color w:val="666666"/>
          <w:sz w:val="23"/>
          <w:szCs w:val="23"/>
        </w:rPr>
        <w:t>课程和项目负责人应具有副教授以上职称或博士学位以上学历；师德良好，教学经验丰富，教学能力强；鼓励教授、学院院长（副院长）主持或参与课程和项目建设。</w:t>
      </w:r>
    </w:p>
    <w:p w:rsidR="00B64F04" w:rsidRDefault="0027701F">
      <w:pPr>
        <w:pStyle w:val="a6"/>
        <w:shd w:val="clear" w:color="auto" w:fill="FFFFFF"/>
        <w:spacing w:before="0" w:beforeAutospacing="0" w:after="0" w:afterAutospacing="0" w:line="444" w:lineRule="atLeast"/>
        <w:ind w:firstLine="444"/>
        <w:rPr>
          <w:rFonts w:ascii="Arial" w:hAnsi="Arial" w:cs="Arial"/>
          <w:color w:val="666666"/>
          <w:sz w:val="14"/>
          <w:szCs w:val="14"/>
        </w:rPr>
      </w:pPr>
      <w:r>
        <w:rPr>
          <w:rStyle w:val="a7"/>
          <w:rFonts w:ascii="仿宋_GB2312" w:eastAsia="仿宋_GB2312" w:hAnsi="Arial" w:cs="Arial" w:hint="eastAsia"/>
          <w:color w:val="666666"/>
          <w:sz w:val="23"/>
          <w:szCs w:val="23"/>
        </w:rPr>
        <w:t>（二）教学团队。</w:t>
      </w:r>
      <w:r>
        <w:rPr>
          <w:rFonts w:ascii="仿宋_GB2312" w:eastAsia="仿宋_GB2312" w:hAnsi="Arial" w:cs="Arial" w:hint="eastAsia"/>
          <w:color w:val="666666"/>
          <w:sz w:val="23"/>
          <w:szCs w:val="23"/>
        </w:rPr>
        <w:t>根据教师的教学研究专长和特色，组建一支热衷于教学改革的团队。团队成员对课程和项目有一定的了解并愿意积极将信息技术与教育教学深度融合；形成一支聚合课程教学、问题辅导、技术保障等力量且结构合理、人员稳定的教学团队。鼓励联合企业高级工程师、行业专家，组建产教融合教学团队。</w:t>
      </w:r>
    </w:p>
    <w:p w:rsidR="00B64F04" w:rsidRDefault="0027701F">
      <w:pPr>
        <w:pStyle w:val="a6"/>
        <w:shd w:val="clear" w:color="auto" w:fill="FFFFFF"/>
        <w:spacing w:before="0" w:beforeAutospacing="0" w:after="0" w:afterAutospacing="0" w:line="444" w:lineRule="atLeast"/>
        <w:ind w:firstLine="444"/>
        <w:rPr>
          <w:rStyle w:val="a7"/>
          <w:rFonts w:ascii="仿宋_GB2312" w:eastAsia="仿宋_GB2312" w:hAnsi="Arial" w:cs="Arial"/>
          <w:color w:val="666666"/>
          <w:sz w:val="23"/>
          <w:szCs w:val="23"/>
        </w:rPr>
      </w:pPr>
      <w:r>
        <w:rPr>
          <w:rStyle w:val="a7"/>
          <w:rFonts w:ascii="仿宋_GB2312" w:eastAsia="仿宋_GB2312" w:hAnsi="Arial" w:cs="Arial" w:hint="eastAsia"/>
          <w:color w:val="666666"/>
          <w:sz w:val="23"/>
          <w:szCs w:val="23"/>
        </w:rPr>
        <w:t>（三）建设范围。</w:t>
      </w:r>
    </w:p>
    <w:p w:rsidR="00B64F04" w:rsidRDefault="0027701F">
      <w:pPr>
        <w:pStyle w:val="a6"/>
        <w:shd w:val="clear" w:color="auto" w:fill="FFFFFF"/>
        <w:spacing w:before="0" w:beforeAutospacing="0" w:after="0" w:afterAutospacing="0" w:line="444" w:lineRule="atLeast"/>
        <w:ind w:firstLine="444"/>
        <w:rPr>
          <w:rFonts w:ascii="仿宋_GB2312" w:eastAsia="仿宋_GB2312" w:hAnsi="Arial" w:cs="Arial"/>
          <w:color w:val="666666"/>
          <w:sz w:val="23"/>
          <w:szCs w:val="23"/>
        </w:rPr>
      </w:pPr>
      <w:r>
        <w:rPr>
          <w:rStyle w:val="a7"/>
          <w:rFonts w:ascii="仿宋_GB2312" w:eastAsia="仿宋_GB2312" w:hAnsi="Arial" w:cs="Arial" w:hint="eastAsia"/>
          <w:color w:val="666666"/>
          <w:sz w:val="23"/>
          <w:szCs w:val="23"/>
        </w:rPr>
        <w:t>1.在线课程：</w:t>
      </w:r>
      <w:r>
        <w:rPr>
          <w:rFonts w:ascii="仿宋_GB2312" w:eastAsia="仿宋_GB2312" w:hAnsi="Arial" w:cs="Arial" w:hint="eastAsia"/>
          <w:color w:val="666666"/>
          <w:sz w:val="23"/>
          <w:szCs w:val="23"/>
        </w:rPr>
        <w:t>所有适合线上教学并经院系审核同意开设的课程均可申报;优先支持有特色的通识课、量大面广的专业基础课、学科优势明显的专业课、创新创业实践课（技能课、实验课）;鼓励组建产教融合教学团队，建设实践实训等应用性较强的课程。</w:t>
      </w:r>
    </w:p>
    <w:p w:rsidR="00B64F04" w:rsidRDefault="0027701F">
      <w:pPr>
        <w:pStyle w:val="a6"/>
        <w:shd w:val="clear" w:color="auto" w:fill="FFFFFF"/>
        <w:spacing w:before="0" w:beforeAutospacing="0" w:after="0" w:afterAutospacing="0" w:line="444" w:lineRule="atLeast"/>
        <w:ind w:firstLine="444"/>
        <w:rPr>
          <w:rFonts w:ascii="Arial" w:eastAsia="仿宋_GB2312" w:hAnsi="Arial" w:cs="Arial"/>
          <w:color w:val="666666"/>
          <w:sz w:val="14"/>
          <w:szCs w:val="14"/>
        </w:rPr>
      </w:pPr>
      <w:r w:rsidRPr="0027701F">
        <w:rPr>
          <w:rStyle w:val="a7"/>
          <w:rFonts w:ascii="仿宋_GB2312" w:eastAsia="仿宋_GB2312" w:hAnsi="Arial" w:cs="Arial" w:hint="eastAsia"/>
          <w:color w:val="666666"/>
          <w:sz w:val="23"/>
          <w:szCs w:val="23"/>
        </w:rPr>
        <w:t>2.虚拟仿真实验教学项目：</w:t>
      </w:r>
      <w:r>
        <w:rPr>
          <w:rFonts w:ascii="仿宋_GB2312" w:eastAsia="仿宋_GB2312" w:hAnsi="Arial" w:cs="Arial" w:hint="eastAsia"/>
          <w:color w:val="666666"/>
          <w:sz w:val="23"/>
          <w:szCs w:val="23"/>
        </w:rPr>
        <w:t>需在教高厅〔2017〕4号文件的附件规定范围内申报，优先支持文件指定的2020年度建设规划类别，即电子信息类、生物工程类、法学类等;虚拟项目应坚持“虚实结合、能实不虚”原则，且至少满足2个课时、实验步骤须不少于10步；项目应符合相关知识产权法律法规。</w:t>
      </w:r>
    </w:p>
    <w:p w:rsidR="00B64F04" w:rsidRDefault="0027701F">
      <w:pPr>
        <w:pStyle w:val="a6"/>
        <w:shd w:val="clear" w:color="auto" w:fill="FFFFFF"/>
        <w:spacing w:before="0" w:beforeAutospacing="0" w:after="0" w:afterAutospacing="0" w:line="444" w:lineRule="atLeast"/>
        <w:ind w:firstLine="444"/>
        <w:rPr>
          <w:rFonts w:ascii="仿宋_GB2312" w:eastAsia="仿宋_GB2312" w:hAnsi="Arial" w:cs="Arial"/>
          <w:color w:val="666666"/>
          <w:sz w:val="23"/>
          <w:szCs w:val="23"/>
        </w:rPr>
      </w:pPr>
      <w:r>
        <w:rPr>
          <w:rStyle w:val="a7"/>
          <w:rFonts w:ascii="仿宋_GB2312" w:eastAsia="仿宋_GB2312" w:hAnsi="Arial" w:cs="Arial" w:hint="eastAsia"/>
          <w:color w:val="666666"/>
          <w:sz w:val="23"/>
          <w:szCs w:val="23"/>
        </w:rPr>
        <w:lastRenderedPageBreak/>
        <w:t>（四）建设时限。</w:t>
      </w:r>
      <w:r>
        <w:rPr>
          <w:rFonts w:ascii="仿宋_GB2312" w:eastAsia="仿宋_GB2312" w:hAnsi="Arial" w:cs="Arial" w:hint="eastAsia"/>
          <w:color w:val="666666"/>
          <w:sz w:val="23"/>
          <w:szCs w:val="23"/>
        </w:rPr>
        <w:t>立项后，教学团队能够投入足够的时间和精力，于2020年11月30日前，完成全部建设任务，通过验收。</w:t>
      </w:r>
    </w:p>
    <w:p w:rsidR="00B64F04" w:rsidRDefault="0027701F">
      <w:pPr>
        <w:pStyle w:val="a6"/>
        <w:shd w:val="clear" w:color="auto" w:fill="FFFFFF"/>
        <w:spacing w:before="0" w:beforeAutospacing="0" w:after="0" w:afterAutospacing="0" w:line="444" w:lineRule="atLeast"/>
        <w:ind w:firstLine="444"/>
        <w:rPr>
          <w:rFonts w:ascii="Arial" w:hAnsi="Arial" w:cs="Arial"/>
          <w:color w:val="666666"/>
          <w:sz w:val="14"/>
          <w:szCs w:val="14"/>
        </w:rPr>
      </w:pPr>
      <w:r>
        <w:rPr>
          <w:rStyle w:val="a7"/>
          <w:rFonts w:ascii="黑体" w:eastAsia="黑体" w:hAnsi="黑体" w:cs="Arial" w:hint="eastAsia"/>
          <w:color w:val="666666"/>
          <w:sz w:val="23"/>
          <w:szCs w:val="23"/>
        </w:rPr>
        <w:t>三、建设标准</w:t>
      </w:r>
    </w:p>
    <w:p w:rsidR="00B64F04" w:rsidRDefault="0027701F">
      <w:pPr>
        <w:pStyle w:val="a6"/>
        <w:shd w:val="clear" w:color="auto" w:fill="FFFFFF"/>
        <w:spacing w:before="0" w:beforeAutospacing="0" w:after="0" w:afterAutospacing="0" w:line="444" w:lineRule="atLeast"/>
        <w:ind w:firstLine="444"/>
        <w:rPr>
          <w:rFonts w:ascii="仿宋_GB2312" w:eastAsia="仿宋_GB2312" w:hAnsi="Arial" w:cs="Arial"/>
          <w:color w:val="666666"/>
          <w:sz w:val="23"/>
          <w:szCs w:val="23"/>
        </w:rPr>
      </w:pPr>
      <w:r>
        <w:rPr>
          <w:rFonts w:ascii="仿宋_GB2312" w:eastAsia="仿宋_GB2312" w:hAnsi="Arial" w:cs="Arial"/>
          <w:color w:val="666666"/>
          <w:sz w:val="23"/>
          <w:szCs w:val="23"/>
        </w:rPr>
        <w:t>参照</w:t>
      </w:r>
      <w:r>
        <w:rPr>
          <w:rFonts w:ascii="仿宋_GB2312" w:eastAsia="仿宋_GB2312" w:hAnsi="Arial" w:cs="Arial" w:hint="eastAsia"/>
          <w:color w:val="666666"/>
          <w:sz w:val="23"/>
          <w:szCs w:val="23"/>
        </w:rPr>
        <w:t>《教育部办公厅关于2017-2020年开展示范性虚拟仿真实验教学项目建设的通知》</w:t>
      </w:r>
      <w:r>
        <w:rPr>
          <w:rFonts w:ascii="仿宋_GB2312" w:eastAsia="仿宋_GB2312" w:hAnsi="Arial" w:cs="Arial"/>
          <w:color w:val="666666"/>
          <w:sz w:val="23"/>
          <w:szCs w:val="23"/>
        </w:rPr>
        <w:t>《</w:t>
      </w:r>
      <w:r>
        <w:rPr>
          <w:rFonts w:ascii="仿宋_GB2312" w:eastAsia="仿宋_GB2312" w:hAnsi="Arial" w:cs="Arial" w:hint="eastAsia"/>
          <w:color w:val="666666"/>
          <w:sz w:val="23"/>
          <w:szCs w:val="23"/>
        </w:rPr>
        <w:t>山东省高等学校在线开放课程指导性建设要求》。</w:t>
      </w:r>
    </w:p>
    <w:p w:rsidR="00B64F04" w:rsidRDefault="0027701F">
      <w:pPr>
        <w:pStyle w:val="a6"/>
        <w:shd w:val="clear" w:color="auto" w:fill="FFFFFF"/>
        <w:spacing w:before="0" w:beforeAutospacing="0" w:after="0" w:afterAutospacing="0" w:line="444" w:lineRule="atLeast"/>
        <w:ind w:firstLine="444"/>
        <w:rPr>
          <w:rFonts w:ascii="Arial" w:hAnsi="Arial" w:cs="Arial"/>
          <w:color w:val="666666"/>
          <w:sz w:val="14"/>
          <w:szCs w:val="14"/>
        </w:rPr>
      </w:pPr>
      <w:r>
        <w:rPr>
          <w:rStyle w:val="a7"/>
          <w:rFonts w:ascii="黑体" w:eastAsia="黑体" w:hAnsi="黑体" w:cs="Arial" w:hint="eastAsia"/>
          <w:color w:val="666666"/>
          <w:sz w:val="23"/>
          <w:szCs w:val="23"/>
        </w:rPr>
        <w:t>四、支持措施</w:t>
      </w:r>
    </w:p>
    <w:p w:rsidR="00B64F04" w:rsidRDefault="0027701F">
      <w:pPr>
        <w:pStyle w:val="a6"/>
        <w:shd w:val="clear" w:color="auto" w:fill="FFFFFF"/>
        <w:spacing w:before="0" w:beforeAutospacing="0" w:after="0" w:afterAutospacing="0" w:line="444" w:lineRule="atLeast"/>
        <w:ind w:firstLine="444"/>
        <w:rPr>
          <w:rFonts w:ascii="仿宋_GB2312" w:eastAsia="仿宋_GB2312" w:hAnsi="Arial" w:cs="Arial"/>
          <w:color w:val="666666"/>
          <w:sz w:val="23"/>
          <w:szCs w:val="23"/>
        </w:rPr>
      </w:pPr>
      <w:r>
        <w:rPr>
          <w:rStyle w:val="a7"/>
          <w:rFonts w:ascii="仿宋_GB2312" w:eastAsia="仿宋_GB2312" w:hAnsi="Arial" w:cs="Arial" w:hint="eastAsia"/>
          <w:color w:val="666666"/>
          <w:sz w:val="23"/>
          <w:szCs w:val="23"/>
        </w:rPr>
        <w:t>（一）预算专项经费。</w:t>
      </w:r>
      <w:r>
        <w:rPr>
          <w:rFonts w:ascii="仿宋_GB2312" w:eastAsia="仿宋_GB2312" w:hAnsi="Arial" w:cs="Arial" w:hint="eastAsia"/>
          <w:color w:val="666666"/>
          <w:sz w:val="23"/>
          <w:szCs w:val="23"/>
        </w:rPr>
        <w:t>学校将在线开放课程、虚拟仿真实验教学项目建设列入教学改革专项预算，提供经费保障。</w:t>
      </w:r>
    </w:p>
    <w:p w:rsidR="00B64F04" w:rsidRDefault="0027701F">
      <w:pPr>
        <w:pStyle w:val="a6"/>
        <w:shd w:val="clear" w:color="auto" w:fill="FFFFFF"/>
        <w:spacing w:before="0" w:beforeAutospacing="0" w:after="0" w:afterAutospacing="0" w:line="444" w:lineRule="atLeast"/>
        <w:ind w:firstLine="444"/>
        <w:rPr>
          <w:rFonts w:ascii="仿宋_GB2312" w:eastAsia="仿宋_GB2312" w:hAnsi="Arial" w:cs="Arial"/>
          <w:color w:val="666666"/>
          <w:sz w:val="23"/>
          <w:szCs w:val="23"/>
        </w:rPr>
      </w:pPr>
      <w:r>
        <w:rPr>
          <w:rStyle w:val="a7"/>
          <w:rFonts w:ascii="仿宋_GB2312" w:eastAsia="仿宋_GB2312" w:hAnsi="Arial" w:cs="Arial" w:hint="eastAsia"/>
          <w:color w:val="666666"/>
          <w:sz w:val="23"/>
          <w:szCs w:val="23"/>
        </w:rPr>
        <w:t>（二）协调组织保障。</w:t>
      </w:r>
      <w:r>
        <w:rPr>
          <w:rFonts w:ascii="仿宋_GB2312" w:eastAsia="仿宋_GB2312" w:hAnsi="Arial" w:cs="Arial" w:hint="eastAsia"/>
          <w:color w:val="666666"/>
          <w:sz w:val="23"/>
          <w:szCs w:val="23"/>
        </w:rPr>
        <w:t>学校遴选制作公司，并组织制作公司技术人员来校对所有立项建设的课程和项目教学团队进行培训或指导。教学团队配合制作公司按进度推进课程或项目的摄制和制作。</w:t>
      </w:r>
    </w:p>
    <w:p w:rsidR="00B64F04" w:rsidRDefault="0027701F">
      <w:pPr>
        <w:pStyle w:val="a6"/>
        <w:shd w:val="clear" w:color="auto" w:fill="FFFFFF"/>
        <w:spacing w:before="0" w:beforeAutospacing="0" w:after="0" w:afterAutospacing="0" w:line="444" w:lineRule="atLeast"/>
        <w:ind w:firstLine="444"/>
        <w:rPr>
          <w:rFonts w:ascii="Arial" w:hAnsi="Arial" w:cs="Arial"/>
          <w:color w:val="666666"/>
          <w:sz w:val="14"/>
          <w:szCs w:val="14"/>
        </w:rPr>
      </w:pPr>
      <w:r>
        <w:rPr>
          <w:rStyle w:val="a7"/>
          <w:rFonts w:ascii="仿宋_GB2312" w:eastAsia="仿宋_GB2312" w:hAnsi="Arial" w:cs="Arial" w:hint="eastAsia"/>
          <w:color w:val="666666"/>
          <w:sz w:val="23"/>
          <w:szCs w:val="23"/>
        </w:rPr>
        <w:t>（三）提供应用平台。</w:t>
      </w:r>
      <w:r>
        <w:rPr>
          <w:rFonts w:ascii="仿宋_GB2312" w:eastAsia="仿宋_GB2312" w:hAnsi="Arial" w:cs="Arial" w:hint="eastAsia"/>
          <w:color w:val="666666"/>
          <w:sz w:val="23"/>
          <w:szCs w:val="23"/>
        </w:rPr>
        <w:t>教务处为所有建成的在线开放课程和虚拟仿真实验教学项目提供应用平台，为所有建成的课程和项目教师团队上传相关内容做好保障服务工作。上线后，教务处、院系、教师团队各自分担相应工作，共同做好课程和项目的后期管理和应用等工作。</w:t>
      </w:r>
    </w:p>
    <w:p w:rsidR="00B64F04" w:rsidRDefault="0027701F">
      <w:pPr>
        <w:pStyle w:val="a6"/>
        <w:shd w:val="clear" w:color="auto" w:fill="FFFFFF"/>
        <w:spacing w:before="0" w:beforeAutospacing="0" w:after="0" w:afterAutospacing="0" w:line="444" w:lineRule="atLeast"/>
        <w:ind w:firstLine="444"/>
        <w:rPr>
          <w:rFonts w:ascii="仿宋_GB2312" w:eastAsia="仿宋_GB2312" w:hAnsi="Arial" w:cs="Arial"/>
          <w:color w:val="666666"/>
          <w:sz w:val="23"/>
          <w:szCs w:val="23"/>
        </w:rPr>
      </w:pPr>
      <w:r>
        <w:rPr>
          <w:rStyle w:val="a7"/>
          <w:rFonts w:ascii="仿宋_GB2312" w:eastAsia="仿宋_GB2312" w:hAnsi="Arial" w:cs="Arial" w:hint="eastAsia"/>
          <w:color w:val="666666"/>
          <w:sz w:val="23"/>
          <w:szCs w:val="23"/>
        </w:rPr>
        <w:t>（四）专项奖励。</w:t>
      </w:r>
      <w:r>
        <w:rPr>
          <w:rFonts w:ascii="仿宋_GB2312" w:eastAsia="仿宋_GB2312" w:hAnsi="Arial" w:cs="Arial" w:hint="eastAsia"/>
          <w:color w:val="666666"/>
          <w:sz w:val="23"/>
          <w:szCs w:val="23"/>
        </w:rPr>
        <w:t>在线开放课程和虚拟仿真实验教学项目建成后，依据《潍坊医学院本科教学奖励办法》给予奖励。</w:t>
      </w:r>
    </w:p>
    <w:p w:rsidR="00B64F04" w:rsidRDefault="0027701F">
      <w:pPr>
        <w:pStyle w:val="a6"/>
        <w:shd w:val="clear" w:color="auto" w:fill="FFFFFF"/>
        <w:spacing w:before="0" w:beforeAutospacing="0" w:after="0" w:afterAutospacing="0" w:line="444" w:lineRule="atLeast"/>
        <w:ind w:firstLine="444"/>
        <w:rPr>
          <w:rFonts w:ascii="Arial" w:hAnsi="Arial" w:cs="Arial"/>
          <w:color w:val="666666"/>
          <w:sz w:val="14"/>
          <w:szCs w:val="14"/>
        </w:rPr>
      </w:pPr>
      <w:r>
        <w:rPr>
          <w:rStyle w:val="a7"/>
          <w:rFonts w:ascii="黑体" w:eastAsia="黑体" w:hAnsi="黑体" w:cs="Arial" w:hint="eastAsia"/>
          <w:color w:val="666666"/>
          <w:sz w:val="23"/>
          <w:szCs w:val="23"/>
        </w:rPr>
        <w:t>五、建设安排</w:t>
      </w:r>
    </w:p>
    <w:p w:rsidR="00B64F04" w:rsidRDefault="0027701F">
      <w:pPr>
        <w:pStyle w:val="a6"/>
        <w:shd w:val="clear" w:color="auto" w:fill="FFFFFF"/>
        <w:spacing w:before="0" w:beforeAutospacing="0" w:after="0" w:afterAutospacing="0" w:line="444" w:lineRule="atLeast"/>
        <w:ind w:firstLine="444"/>
        <w:rPr>
          <w:rFonts w:ascii="Arial" w:hAnsi="Arial" w:cs="Arial"/>
          <w:color w:val="666666"/>
          <w:sz w:val="14"/>
          <w:szCs w:val="14"/>
        </w:rPr>
      </w:pPr>
      <w:r>
        <w:rPr>
          <w:rFonts w:ascii="仿宋_GB2312" w:eastAsia="仿宋_GB2312" w:hAnsi="Arial" w:cs="Arial" w:hint="eastAsia"/>
          <w:color w:val="666666"/>
          <w:sz w:val="23"/>
          <w:szCs w:val="23"/>
        </w:rPr>
        <w:t>（一）2020年4月20日前，完成立项申报。拟立项建设在线开放课程和虚拟仿真实验教学项目的教师，填报《潍坊医学院2020年度在线开放课程建设立项申报表》（附件1）、《潍坊医学院2020年度虚拟仿真实验教学项目申报表》（附件2）和《潍坊医学院2020年度在线开放课程、虚拟仿真项目立项建设申报汇总表》（附件3），每个院系限报2门在线课程、2个虚拟仿真实验教学项目。</w:t>
      </w:r>
    </w:p>
    <w:p w:rsidR="00B64F04" w:rsidRDefault="0027701F">
      <w:pPr>
        <w:pStyle w:val="a6"/>
        <w:shd w:val="clear" w:color="auto" w:fill="FFFFFF"/>
        <w:spacing w:before="0" w:beforeAutospacing="0" w:after="0" w:afterAutospacing="0" w:line="444" w:lineRule="atLeast"/>
        <w:ind w:firstLine="444"/>
        <w:rPr>
          <w:rFonts w:ascii="Arial" w:eastAsia="仿宋_GB2312" w:hAnsi="Arial" w:cs="Arial"/>
          <w:color w:val="666666"/>
          <w:sz w:val="14"/>
          <w:szCs w:val="14"/>
        </w:rPr>
      </w:pPr>
      <w:r>
        <w:rPr>
          <w:rFonts w:ascii="仿宋_GB2312" w:eastAsia="仿宋_GB2312" w:hAnsi="Arial" w:cs="Arial" w:hint="eastAsia"/>
          <w:color w:val="666666"/>
          <w:sz w:val="23"/>
          <w:szCs w:val="23"/>
        </w:rPr>
        <w:t xml:space="preserve">（二）学校组织专家评审，择优确定立项名单；优先支持前期在线课程和虚拟项目完成质量较高的院系和团队。 </w:t>
      </w:r>
    </w:p>
    <w:p w:rsidR="00B64F04" w:rsidRDefault="0027701F">
      <w:pPr>
        <w:pStyle w:val="a6"/>
        <w:shd w:val="clear" w:color="auto" w:fill="FFFFFF"/>
        <w:spacing w:before="0" w:beforeAutospacing="0" w:after="0" w:afterAutospacing="0" w:line="444" w:lineRule="atLeast"/>
        <w:ind w:firstLine="444"/>
        <w:rPr>
          <w:rFonts w:ascii="仿宋_GB2312" w:eastAsia="仿宋_GB2312" w:hAnsi="Arial" w:cs="Arial"/>
          <w:color w:val="666666"/>
          <w:sz w:val="23"/>
          <w:szCs w:val="23"/>
        </w:rPr>
      </w:pPr>
      <w:r>
        <w:rPr>
          <w:rFonts w:ascii="仿宋_GB2312" w:eastAsia="仿宋_GB2312" w:hAnsi="Arial" w:cs="Arial" w:hint="eastAsia"/>
          <w:color w:val="666666"/>
          <w:sz w:val="23"/>
          <w:szCs w:val="23"/>
        </w:rPr>
        <w:t>（三）组织召开课程和项目建设工作培训或交流会。</w:t>
      </w:r>
      <w:bookmarkStart w:id="0" w:name="_GoBack"/>
      <w:bookmarkEnd w:id="0"/>
    </w:p>
    <w:p w:rsidR="00B64F04" w:rsidRDefault="0027701F">
      <w:pPr>
        <w:pStyle w:val="a6"/>
        <w:shd w:val="clear" w:color="auto" w:fill="FFFFFF"/>
        <w:spacing w:before="0" w:beforeAutospacing="0" w:after="0" w:afterAutospacing="0" w:line="444" w:lineRule="atLeast"/>
        <w:ind w:firstLine="444"/>
        <w:rPr>
          <w:rFonts w:ascii="仿宋_GB2312" w:eastAsia="仿宋_GB2312" w:hAnsi="Arial" w:cs="Arial"/>
          <w:color w:val="666666"/>
          <w:sz w:val="23"/>
          <w:szCs w:val="23"/>
        </w:rPr>
      </w:pPr>
      <w:r>
        <w:rPr>
          <w:rFonts w:ascii="仿宋_GB2312" w:eastAsia="仿宋_GB2312" w:hAnsi="Arial" w:cs="Arial" w:hint="eastAsia"/>
          <w:color w:val="666666"/>
          <w:sz w:val="23"/>
          <w:szCs w:val="23"/>
        </w:rPr>
        <w:t>（四）课程和项目建设团队，尽快联合相关公司组织实施项目建设。</w:t>
      </w:r>
    </w:p>
    <w:p w:rsidR="00B64F04" w:rsidRDefault="0027701F">
      <w:pPr>
        <w:pStyle w:val="a6"/>
        <w:shd w:val="clear" w:color="auto" w:fill="FFFFFF"/>
        <w:spacing w:before="0" w:beforeAutospacing="0" w:after="0" w:afterAutospacing="0" w:line="444" w:lineRule="atLeast"/>
        <w:ind w:firstLine="444"/>
        <w:rPr>
          <w:rFonts w:ascii="Arial" w:hAnsi="Arial" w:cs="Arial"/>
          <w:color w:val="666666"/>
          <w:sz w:val="14"/>
          <w:szCs w:val="14"/>
        </w:rPr>
      </w:pPr>
      <w:r>
        <w:rPr>
          <w:rFonts w:ascii="仿宋_GB2312" w:eastAsia="仿宋_GB2312" w:hAnsi="Arial" w:cs="Arial" w:hint="eastAsia"/>
          <w:color w:val="666666"/>
          <w:sz w:val="23"/>
          <w:szCs w:val="23"/>
        </w:rPr>
        <w:t>（五）2020年11月30日前，学校进行立项建设的课程和项目验收。</w:t>
      </w:r>
    </w:p>
    <w:p w:rsidR="00B64F04" w:rsidRDefault="0027701F">
      <w:pPr>
        <w:pStyle w:val="a6"/>
        <w:shd w:val="clear" w:color="auto" w:fill="FFFFFF"/>
        <w:spacing w:before="0" w:beforeAutospacing="0" w:after="0" w:afterAutospacing="0" w:line="444" w:lineRule="atLeast"/>
        <w:ind w:firstLine="444"/>
        <w:rPr>
          <w:rFonts w:ascii="Arial" w:hAnsi="Arial" w:cs="Arial"/>
          <w:color w:val="666666"/>
          <w:sz w:val="14"/>
          <w:szCs w:val="14"/>
        </w:rPr>
      </w:pPr>
      <w:r>
        <w:rPr>
          <w:rFonts w:ascii="仿宋_GB2312" w:eastAsia="仿宋_GB2312" w:hAnsi="Arial" w:cs="Arial" w:hint="eastAsia"/>
          <w:color w:val="666666"/>
          <w:sz w:val="23"/>
          <w:szCs w:val="23"/>
        </w:rPr>
        <w:t>申请立项材料电子版，</w:t>
      </w:r>
      <w:hyperlink r:id="rId7" w:history="1">
        <w:r>
          <w:rPr>
            <w:rStyle w:val="a8"/>
            <w:rFonts w:ascii="仿宋_GB2312" w:eastAsia="仿宋_GB2312" w:hAnsi="Arial" w:cs="Arial" w:hint="eastAsia"/>
            <w:sz w:val="23"/>
            <w:szCs w:val="23"/>
          </w:rPr>
          <w:t>请各院系于4月20日前发jwk@wfmc.edu.cn</w:t>
        </w:r>
      </w:hyperlink>
      <w:r>
        <w:rPr>
          <w:rFonts w:ascii="仿宋_GB2312" w:eastAsia="仿宋_GB2312" w:hAnsi="Arial" w:cs="Arial" w:hint="eastAsia"/>
          <w:color w:val="666666"/>
          <w:sz w:val="23"/>
          <w:szCs w:val="23"/>
        </w:rPr>
        <w:t>，纸质版签字盖章等开学后交教务处相关科室（办公楼358房间），联系人：陈新娟、刘其涛。</w:t>
      </w:r>
    </w:p>
    <w:p w:rsidR="00B64F04" w:rsidRDefault="00B64F04">
      <w:pPr>
        <w:spacing w:line="220" w:lineRule="atLeast"/>
        <w:rPr>
          <w:rFonts w:ascii="仿宋_GB2312" w:eastAsia="仿宋_GB2312" w:hAnsi="Arial" w:cs="Arial"/>
          <w:color w:val="666666"/>
          <w:sz w:val="23"/>
          <w:szCs w:val="23"/>
        </w:rPr>
      </w:pPr>
    </w:p>
    <w:p w:rsidR="00B64F04" w:rsidRDefault="00B64F04">
      <w:pPr>
        <w:spacing w:line="220" w:lineRule="atLeast"/>
        <w:rPr>
          <w:rFonts w:ascii="仿宋_GB2312" w:eastAsia="仿宋_GB2312" w:hAnsi="Arial" w:cs="Arial"/>
          <w:color w:val="666666"/>
          <w:sz w:val="23"/>
          <w:szCs w:val="23"/>
        </w:rPr>
      </w:pPr>
    </w:p>
    <w:p w:rsidR="00B64F04" w:rsidRDefault="0027701F">
      <w:pPr>
        <w:pStyle w:val="a6"/>
        <w:shd w:val="clear" w:color="auto" w:fill="FFFFFF"/>
        <w:spacing w:before="0" w:beforeAutospacing="0" w:after="0" w:afterAutospacing="0" w:line="444" w:lineRule="atLeast"/>
        <w:ind w:firstLine="444"/>
        <w:rPr>
          <w:rFonts w:ascii="仿宋_GB2312" w:eastAsia="仿宋_GB2312" w:hAnsi="Arial" w:cs="Arial"/>
          <w:color w:val="666666"/>
          <w:sz w:val="23"/>
          <w:szCs w:val="23"/>
        </w:rPr>
      </w:pPr>
      <w:r>
        <w:rPr>
          <w:rFonts w:ascii="仿宋_GB2312" w:eastAsia="仿宋_GB2312" w:hAnsi="Arial" w:cs="Arial" w:hint="eastAsia"/>
          <w:color w:val="666666"/>
          <w:sz w:val="23"/>
          <w:szCs w:val="23"/>
        </w:rPr>
        <w:t>附件1：潍坊医学院2020年度在线开放课程建设立项申报表</w:t>
      </w:r>
    </w:p>
    <w:p w:rsidR="00B64F04" w:rsidRDefault="0027701F">
      <w:pPr>
        <w:pStyle w:val="a6"/>
        <w:shd w:val="clear" w:color="auto" w:fill="FFFFFF"/>
        <w:spacing w:before="0" w:beforeAutospacing="0" w:after="0" w:afterAutospacing="0" w:line="444" w:lineRule="atLeast"/>
        <w:ind w:firstLine="444"/>
        <w:rPr>
          <w:rFonts w:ascii="仿宋_GB2312" w:eastAsia="仿宋_GB2312" w:hAnsi="Arial" w:cs="Arial"/>
          <w:color w:val="666666"/>
          <w:sz w:val="23"/>
          <w:szCs w:val="23"/>
        </w:rPr>
      </w:pPr>
      <w:r>
        <w:rPr>
          <w:rFonts w:ascii="仿宋_GB2312" w:eastAsia="仿宋_GB2312" w:hAnsi="Arial" w:cs="Arial" w:hint="eastAsia"/>
          <w:color w:val="666666"/>
          <w:sz w:val="23"/>
          <w:szCs w:val="23"/>
        </w:rPr>
        <w:t>附件2：潍坊医学院2020年度虚拟仿真实验教学项目申报表</w:t>
      </w:r>
    </w:p>
    <w:p w:rsidR="00B64F04" w:rsidRDefault="0027701F">
      <w:pPr>
        <w:pStyle w:val="a6"/>
        <w:shd w:val="clear" w:color="auto" w:fill="FFFFFF"/>
        <w:spacing w:before="0" w:beforeAutospacing="0" w:after="0" w:afterAutospacing="0" w:line="444" w:lineRule="atLeast"/>
        <w:ind w:firstLine="444"/>
        <w:rPr>
          <w:rFonts w:ascii="仿宋_GB2312" w:eastAsia="仿宋_GB2312" w:hAnsi="Arial" w:cs="Arial"/>
          <w:color w:val="666666"/>
          <w:sz w:val="23"/>
          <w:szCs w:val="23"/>
        </w:rPr>
      </w:pPr>
      <w:r>
        <w:rPr>
          <w:rFonts w:ascii="仿宋_GB2312" w:eastAsia="仿宋_GB2312" w:hAnsi="Arial" w:cs="Arial" w:hint="eastAsia"/>
          <w:color w:val="666666"/>
          <w:sz w:val="23"/>
          <w:szCs w:val="23"/>
        </w:rPr>
        <w:t>附件3：潍坊医学院2020年度在线开放课程、虚拟仿真项目立项建设申报汇总表</w:t>
      </w:r>
    </w:p>
    <w:p w:rsidR="00B64F04" w:rsidRDefault="0027701F">
      <w:pPr>
        <w:pStyle w:val="a6"/>
        <w:shd w:val="clear" w:color="auto" w:fill="FFFFFF"/>
        <w:spacing w:before="0" w:beforeAutospacing="0" w:after="0" w:afterAutospacing="0" w:line="444" w:lineRule="atLeast"/>
        <w:ind w:firstLine="444"/>
        <w:rPr>
          <w:rFonts w:ascii="仿宋_GB2312" w:eastAsia="仿宋_GB2312" w:hAnsi="Arial" w:cs="Arial"/>
          <w:color w:val="666666"/>
          <w:sz w:val="23"/>
          <w:szCs w:val="23"/>
        </w:rPr>
      </w:pPr>
      <w:r>
        <w:rPr>
          <w:rFonts w:ascii="仿宋_GB2312" w:eastAsia="仿宋_GB2312" w:hAnsi="Arial" w:cs="Arial" w:hint="eastAsia"/>
          <w:color w:val="666666"/>
          <w:sz w:val="23"/>
          <w:szCs w:val="23"/>
        </w:rPr>
        <w:t>附件4：教育部办公厅关于2017-2020年开展示范性虚拟仿真实验教学项目建设的通知</w:t>
      </w:r>
    </w:p>
    <w:p w:rsidR="00B64F04" w:rsidRDefault="0027701F">
      <w:pPr>
        <w:pStyle w:val="a6"/>
        <w:shd w:val="clear" w:color="auto" w:fill="FFFFFF"/>
        <w:spacing w:before="0" w:beforeAutospacing="0" w:after="0" w:afterAutospacing="0" w:line="444" w:lineRule="atLeast"/>
        <w:ind w:firstLine="444"/>
        <w:rPr>
          <w:rFonts w:ascii="仿宋_GB2312" w:eastAsia="仿宋_GB2312" w:hAnsi="Arial" w:cs="Arial"/>
          <w:color w:val="666666"/>
          <w:sz w:val="23"/>
          <w:szCs w:val="23"/>
        </w:rPr>
      </w:pPr>
      <w:r>
        <w:rPr>
          <w:rFonts w:ascii="仿宋_GB2312" w:eastAsia="仿宋_GB2312" w:hAnsi="Arial" w:cs="Arial" w:hint="eastAsia"/>
          <w:color w:val="666666"/>
          <w:sz w:val="23"/>
          <w:szCs w:val="23"/>
        </w:rPr>
        <w:t>附件5：山东省教育厅关于印发山东省高等学校在线开放课程建设等 3 个实施方案的通知</w:t>
      </w:r>
    </w:p>
    <w:p w:rsidR="00B64F04" w:rsidRDefault="00B64F04">
      <w:pPr>
        <w:pStyle w:val="a6"/>
        <w:shd w:val="clear" w:color="auto" w:fill="FFFFFF"/>
        <w:spacing w:before="0" w:beforeAutospacing="0" w:after="0" w:afterAutospacing="0" w:line="444" w:lineRule="atLeast"/>
        <w:ind w:firstLine="444"/>
        <w:rPr>
          <w:rFonts w:ascii="仿宋_GB2312" w:eastAsia="仿宋_GB2312" w:hAnsi="Arial" w:cs="Arial"/>
          <w:color w:val="666666"/>
          <w:sz w:val="23"/>
          <w:szCs w:val="23"/>
        </w:rPr>
      </w:pPr>
    </w:p>
    <w:p w:rsidR="00B64F04" w:rsidRDefault="00B64F04">
      <w:pPr>
        <w:pStyle w:val="a6"/>
        <w:shd w:val="clear" w:color="auto" w:fill="FFFFFF"/>
        <w:spacing w:before="0" w:beforeAutospacing="0" w:after="0" w:afterAutospacing="0" w:line="444" w:lineRule="atLeast"/>
        <w:ind w:firstLine="444"/>
        <w:rPr>
          <w:rFonts w:ascii="仿宋_GB2312" w:eastAsia="仿宋_GB2312" w:hAnsi="Arial" w:cs="Arial"/>
          <w:color w:val="666666"/>
          <w:sz w:val="23"/>
          <w:szCs w:val="23"/>
        </w:rPr>
      </w:pPr>
    </w:p>
    <w:p w:rsidR="00B64F04" w:rsidRDefault="0027701F">
      <w:pPr>
        <w:spacing w:line="220" w:lineRule="atLeast"/>
        <w:ind w:firstLineChars="2600" w:firstLine="5980"/>
        <w:rPr>
          <w:rFonts w:ascii="仿宋_GB2312" w:eastAsia="仿宋_GB2312" w:hAnsi="Arial" w:cs="Arial"/>
          <w:color w:val="666666"/>
          <w:sz w:val="23"/>
          <w:szCs w:val="23"/>
        </w:rPr>
      </w:pPr>
      <w:r>
        <w:rPr>
          <w:rFonts w:ascii="仿宋_GB2312" w:eastAsia="仿宋_GB2312" w:hAnsi="Arial" w:cs="Arial"/>
          <w:color w:val="666666"/>
          <w:sz w:val="23"/>
          <w:szCs w:val="23"/>
        </w:rPr>
        <w:t>教务处</w:t>
      </w:r>
    </w:p>
    <w:p w:rsidR="00B64F04" w:rsidRDefault="0027701F">
      <w:pPr>
        <w:spacing w:line="220" w:lineRule="atLeast"/>
        <w:ind w:firstLineChars="2400" w:firstLine="5520"/>
        <w:rPr>
          <w:rFonts w:ascii="仿宋_GB2312" w:eastAsia="仿宋_GB2312" w:hAnsi="Arial" w:cs="Arial"/>
          <w:color w:val="666666"/>
          <w:sz w:val="23"/>
          <w:szCs w:val="23"/>
        </w:rPr>
      </w:pPr>
      <w:r>
        <w:rPr>
          <w:rFonts w:ascii="仿宋_GB2312" w:eastAsia="仿宋_GB2312" w:hAnsi="Arial" w:cs="Arial" w:hint="eastAsia"/>
          <w:color w:val="666666"/>
          <w:sz w:val="23"/>
          <w:szCs w:val="23"/>
        </w:rPr>
        <w:t>2020年4月13日</w:t>
      </w:r>
    </w:p>
    <w:p w:rsidR="00B64F04" w:rsidRDefault="00B64F04">
      <w:pPr>
        <w:pStyle w:val="a6"/>
        <w:shd w:val="clear" w:color="auto" w:fill="FFFFFF"/>
        <w:spacing w:before="0" w:beforeAutospacing="0" w:after="0" w:afterAutospacing="0" w:line="444" w:lineRule="atLeast"/>
        <w:ind w:firstLine="444"/>
        <w:rPr>
          <w:rFonts w:ascii="仿宋_GB2312" w:eastAsia="仿宋_GB2312" w:hAnsi="Arial" w:cs="Arial"/>
          <w:color w:val="666666"/>
          <w:sz w:val="23"/>
          <w:szCs w:val="23"/>
        </w:rPr>
      </w:pPr>
    </w:p>
    <w:sectPr w:rsidR="00B64F04" w:rsidSect="00B64F04">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17B0" w:rsidRDefault="00EC17B0" w:rsidP="00AE69CF">
      <w:pPr>
        <w:spacing w:after="0"/>
      </w:pPr>
      <w:r>
        <w:separator/>
      </w:r>
    </w:p>
  </w:endnote>
  <w:endnote w:type="continuationSeparator" w:id="0">
    <w:p w:rsidR="00EC17B0" w:rsidRDefault="00EC17B0" w:rsidP="00AE69CF">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80F3C52" w:usb2="00000016" w:usb3="00000000" w:csb0="0004001F"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17B0" w:rsidRDefault="00EC17B0" w:rsidP="00AE69CF">
      <w:pPr>
        <w:spacing w:after="0"/>
      </w:pPr>
      <w:r>
        <w:separator/>
      </w:r>
    </w:p>
  </w:footnote>
  <w:footnote w:type="continuationSeparator" w:id="0">
    <w:p w:rsidR="00EC17B0" w:rsidRDefault="00EC17B0" w:rsidP="00AE69CF">
      <w:pPr>
        <w:spacing w:after="0"/>
      </w:pPr>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Administrator">
    <w15:presenceInfo w15:providerId="None" w15:userId="Administrator"/>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bordersDoNotSurroundHeader/>
  <w:bordersDoNotSurroundFooter/>
  <w:proofState w:spelling="clean"/>
  <w:defaultTabStop w:val="720"/>
  <w:characterSpacingControl w:val="doNotCompress"/>
  <w:hdrShapeDefaults>
    <o:shapedefaults v:ext="edit" spidmax="4098"/>
  </w:hdrShapeDefaults>
  <w:footnotePr>
    <w:footnote w:id="-1"/>
    <w:footnote w:id="0"/>
  </w:footnotePr>
  <w:endnotePr>
    <w:endnote w:id="-1"/>
    <w:endnote w:id="0"/>
  </w:endnotePr>
  <w:compat>
    <w:useFELayout/>
  </w:compat>
  <w:rsids>
    <w:rsidRoot w:val="00D31D50"/>
    <w:rsid w:val="000213DB"/>
    <w:rsid w:val="000E1CC0"/>
    <w:rsid w:val="0011279D"/>
    <w:rsid w:val="0027701F"/>
    <w:rsid w:val="00323B43"/>
    <w:rsid w:val="003D37D8"/>
    <w:rsid w:val="003F4DAE"/>
    <w:rsid w:val="003F7936"/>
    <w:rsid w:val="00426133"/>
    <w:rsid w:val="00431EFD"/>
    <w:rsid w:val="004358AB"/>
    <w:rsid w:val="004809C9"/>
    <w:rsid w:val="00734056"/>
    <w:rsid w:val="00802238"/>
    <w:rsid w:val="008A21AD"/>
    <w:rsid w:val="008B1812"/>
    <w:rsid w:val="008B7726"/>
    <w:rsid w:val="00936015"/>
    <w:rsid w:val="00945E60"/>
    <w:rsid w:val="0094603B"/>
    <w:rsid w:val="009A056C"/>
    <w:rsid w:val="009F7CD4"/>
    <w:rsid w:val="00A06D02"/>
    <w:rsid w:val="00A67938"/>
    <w:rsid w:val="00AE69CF"/>
    <w:rsid w:val="00AE779F"/>
    <w:rsid w:val="00B545E9"/>
    <w:rsid w:val="00B55C1B"/>
    <w:rsid w:val="00B64F04"/>
    <w:rsid w:val="00B95440"/>
    <w:rsid w:val="00BA05CD"/>
    <w:rsid w:val="00BB2472"/>
    <w:rsid w:val="00BD53B8"/>
    <w:rsid w:val="00C25016"/>
    <w:rsid w:val="00C31633"/>
    <w:rsid w:val="00CD1A9E"/>
    <w:rsid w:val="00CE71D4"/>
    <w:rsid w:val="00D31D50"/>
    <w:rsid w:val="00D7068C"/>
    <w:rsid w:val="00D753C7"/>
    <w:rsid w:val="00DE70BC"/>
    <w:rsid w:val="00EC17B0"/>
    <w:rsid w:val="00EF70CA"/>
    <w:rsid w:val="00F01866"/>
    <w:rsid w:val="00FB5F22"/>
    <w:rsid w:val="09FC6F7B"/>
    <w:rsid w:val="0FD1379E"/>
    <w:rsid w:val="16417F9F"/>
    <w:rsid w:val="1A146C48"/>
    <w:rsid w:val="1E5B1321"/>
    <w:rsid w:val="35580483"/>
    <w:rsid w:val="379067EA"/>
    <w:rsid w:val="3B38210A"/>
    <w:rsid w:val="3D344B78"/>
    <w:rsid w:val="3F431417"/>
    <w:rsid w:val="3F7329E2"/>
    <w:rsid w:val="45420C1E"/>
    <w:rsid w:val="5317179C"/>
    <w:rsid w:val="582D0CF7"/>
    <w:rsid w:val="5BDC685C"/>
    <w:rsid w:val="5DA950A2"/>
    <w:rsid w:val="613E4F84"/>
    <w:rsid w:val="6231474B"/>
    <w:rsid w:val="65D94515"/>
    <w:rsid w:val="67FB158E"/>
    <w:rsid w:val="69C67AA4"/>
    <w:rsid w:val="737B34A4"/>
    <w:rsid w:val="79A56C0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F04"/>
    <w:pPr>
      <w:adjustRightInd w:val="0"/>
      <w:snapToGrid w:val="0"/>
      <w:spacing w:after="200"/>
    </w:pPr>
    <w:rPr>
      <w:rFonts w:ascii="Tahoma" w:eastAsia="微软雅黑" w:hAnsi="Tahoma"/>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B64F04"/>
    <w:pPr>
      <w:spacing w:after="0"/>
    </w:pPr>
    <w:rPr>
      <w:sz w:val="18"/>
      <w:szCs w:val="18"/>
    </w:rPr>
  </w:style>
  <w:style w:type="paragraph" w:styleId="a4">
    <w:name w:val="footer"/>
    <w:basedOn w:val="a"/>
    <w:link w:val="Char0"/>
    <w:uiPriority w:val="99"/>
    <w:semiHidden/>
    <w:unhideWhenUsed/>
    <w:qFormat/>
    <w:rsid w:val="00B64F04"/>
    <w:pPr>
      <w:tabs>
        <w:tab w:val="center" w:pos="4153"/>
        <w:tab w:val="right" w:pos="8306"/>
      </w:tabs>
    </w:pPr>
    <w:rPr>
      <w:sz w:val="18"/>
      <w:szCs w:val="18"/>
    </w:rPr>
  </w:style>
  <w:style w:type="paragraph" w:styleId="a5">
    <w:name w:val="header"/>
    <w:basedOn w:val="a"/>
    <w:link w:val="Char1"/>
    <w:uiPriority w:val="99"/>
    <w:semiHidden/>
    <w:unhideWhenUsed/>
    <w:qFormat/>
    <w:rsid w:val="00B64F04"/>
    <w:pPr>
      <w:pBdr>
        <w:bottom w:val="single" w:sz="6" w:space="1" w:color="auto"/>
      </w:pBdr>
      <w:tabs>
        <w:tab w:val="center" w:pos="4153"/>
        <w:tab w:val="right" w:pos="8306"/>
      </w:tabs>
      <w:jc w:val="center"/>
    </w:pPr>
    <w:rPr>
      <w:sz w:val="18"/>
      <w:szCs w:val="18"/>
    </w:rPr>
  </w:style>
  <w:style w:type="paragraph" w:styleId="a6">
    <w:name w:val="Normal (Web)"/>
    <w:basedOn w:val="a"/>
    <w:uiPriority w:val="99"/>
    <w:unhideWhenUsed/>
    <w:qFormat/>
    <w:rsid w:val="00B64F04"/>
    <w:pPr>
      <w:adjustRightInd/>
      <w:snapToGrid/>
      <w:spacing w:before="100" w:beforeAutospacing="1" w:after="100" w:afterAutospacing="1"/>
    </w:pPr>
    <w:rPr>
      <w:rFonts w:ascii="宋体" w:eastAsia="宋体" w:hAnsi="宋体" w:cs="宋体"/>
      <w:sz w:val="24"/>
      <w:szCs w:val="24"/>
    </w:rPr>
  </w:style>
  <w:style w:type="character" w:styleId="a7">
    <w:name w:val="Strong"/>
    <w:basedOn w:val="a0"/>
    <w:uiPriority w:val="22"/>
    <w:qFormat/>
    <w:rsid w:val="00B64F04"/>
    <w:rPr>
      <w:b/>
      <w:bCs/>
    </w:rPr>
  </w:style>
  <w:style w:type="character" w:styleId="a8">
    <w:name w:val="Hyperlink"/>
    <w:basedOn w:val="a0"/>
    <w:uiPriority w:val="99"/>
    <w:unhideWhenUsed/>
    <w:qFormat/>
    <w:rsid w:val="00B64F04"/>
    <w:rPr>
      <w:color w:val="0000FF" w:themeColor="hyperlink"/>
      <w:u w:val="single"/>
    </w:rPr>
  </w:style>
  <w:style w:type="character" w:customStyle="1" w:styleId="Char1">
    <w:name w:val="页眉 Char"/>
    <w:basedOn w:val="a0"/>
    <w:link w:val="a5"/>
    <w:uiPriority w:val="99"/>
    <w:semiHidden/>
    <w:qFormat/>
    <w:rsid w:val="00B64F04"/>
    <w:rPr>
      <w:rFonts w:ascii="Tahoma" w:hAnsi="Tahoma"/>
      <w:sz w:val="18"/>
      <w:szCs w:val="18"/>
    </w:rPr>
  </w:style>
  <w:style w:type="character" w:customStyle="1" w:styleId="Char0">
    <w:name w:val="页脚 Char"/>
    <w:basedOn w:val="a0"/>
    <w:link w:val="a4"/>
    <w:uiPriority w:val="99"/>
    <w:semiHidden/>
    <w:qFormat/>
    <w:rsid w:val="00B64F04"/>
    <w:rPr>
      <w:rFonts w:ascii="Tahoma" w:hAnsi="Tahoma"/>
      <w:sz w:val="18"/>
      <w:szCs w:val="18"/>
    </w:rPr>
  </w:style>
  <w:style w:type="character" w:customStyle="1" w:styleId="Char">
    <w:name w:val="批注框文本 Char"/>
    <w:basedOn w:val="a0"/>
    <w:link w:val="a3"/>
    <w:uiPriority w:val="99"/>
    <w:semiHidden/>
    <w:qFormat/>
    <w:rsid w:val="00B64F04"/>
    <w:rPr>
      <w:rFonts w:ascii="Tahoma" w:eastAsia="微软雅黑" w:hAnsi="Tahoma"/>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35831;&#21508;&#38498;&#31995;&#20110;4&#26376;20&#26085;&#21069;&#21457;jwk@wfmc.edu.cn"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291</Words>
  <Characters>1665</Characters>
  <Application>Microsoft Office Word</Application>
  <DocSecurity>0</DocSecurity>
  <Lines>13</Lines>
  <Paragraphs>3</Paragraphs>
  <ScaleCrop>false</ScaleCrop>
  <Company/>
  <LinksUpToDate>false</LinksUpToDate>
  <CharactersWithSpaces>1953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刘其涛</cp:lastModifiedBy>
  <cp:revision>38</cp:revision>
  <dcterms:created xsi:type="dcterms:W3CDTF">2008-09-11T17:20:00Z</dcterms:created>
  <dcterms:modified xsi:type="dcterms:W3CDTF">2020-04-13T08:56:00Z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